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C27" w:rsidRDefault="00CE37C9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经营者参与放心消费创建管理办法</w:t>
      </w:r>
    </w:p>
    <w:p w:rsidR="00733C27" w:rsidRDefault="00733C27"/>
    <w:p w:rsidR="00733C27" w:rsidRDefault="00CE37C9">
      <w:pPr>
        <w:rPr>
          <w:rFonts w:ascii="黑体" w:eastAsia="黑体" w:hAnsi="黑体" w:cs="黑体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sz w:val="32"/>
          <w:szCs w:val="32"/>
        </w:rPr>
        <w:t xml:space="preserve">  </w:t>
      </w:r>
    </w:p>
    <w:p w:rsidR="00733C27" w:rsidRDefault="00CE37C9">
      <w:pPr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为规范经营者参与放心消费创建活动的申报和管理工作，制定本办法。</w:t>
      </w:r>
    </w:p>
    <w:p w:rsidR="00733C27" w:rsidRDefault="00CE37C9">
      <w:pPr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sz w:val="32"/>
          <w:szCs w:val="32"/>
        </w:rPr>
        <w:t>一、申报范围</w:t>
      </w:r>
    </w:p>
    <w:p w:rsidR="00733C27" w:rsidRDefault="00CE37C9">
      <w:pPr>
        <w:ind w:firstLine="42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为消费者生活需要提供商品和服务的企业（店），且持续经营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年以上。</w:t>
      </w:r>
    </w:p>
    <w:p w:rsidR="00733C27" w:rsidRDefault="00CE37C9">
      <w:pPr>
        <w:ind w:firstLine="42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sz w:val="32"/>
          <w:szCs w:val="32"/>
        </w:rPr>
        <w:t>二、申报条件</w:t>
      </w:r>
    </w:p>
    <w:p w:rsidR="00733C27" w:rsidRDefault="00CE37C9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（一）主体资格合法。具备合法经营主体资格，已取得法律、法规规定的各项行政许可，并依法领取相关证、照及其它证明文件，悬照亮证经营。</w:t>
      </w:r>
    </w:p>
    <w:p w:rsidR="00733C27" w:rsidRDefault="00CE37C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46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（二）落实相关制度。按照放心消费创建工作要求，经营者采取切实措施落实《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进货查验制度</w:t>
      </w:r>
      <w:r>
        <w:rPr>
          <w:rFonts w:ascii="仿宋" w:eastAsia="仿宋" w:hAnsi="仿宋" w:cs="仿宋" w:hint="eastAsia"/>
          <w:sz w:val="32"/>
          <w:szCs w:val="32"/>
        </w:rPr>
        <w:t>》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、《</w:t>
      </w:r>
      <w:r>
        <w:rPr>
          <w:rFonts w:ascii="仿宋" w:eastAsia="仿宋" w:hAnsi="仿宋" w:cs="仿宋" w:hint="eastAsia"/>
          <w:bCs/>
          <w:kern w:val="0"/>
          <w:sz w:val="32"/>
          <w:szCs w:val="32"/>
        </w:rPr>
        <w:t>不合格商品下架制度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》</w:t>
      </w:r>
      <w:r>
        <w:rPr>
          <w:rFonts w:ascii="仿宋" w:eastAsia="仿宋" w:hAnsi="仿宋" w:cs="仿宋" w:hint="eastAsia"/>
          <w:bCs/>
          <w:kern w:val="0"/>
          <w:sz w:val="32"/>
          <w:szCs w:val="32"/>
        </w:rPr>
        <w:t>、《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消费纠纷处理制度</w:t>
      </w:r>
      <w:r>
        <w:rPr>
          <w:rFonts w:ascii="仿宋" w:eastAsia="仿宋" w:hAnsi="仿宋" w:cs="仿宋" w:hint="eastAsia"/>
          <w:bCs/>
          <w:kern w:val="0"/>
          <w:sz w:val="32"/>
          <w:szCs w:val="32"/>
        </w:rPr>
        <w:t>》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、《首问和赔偿先付制度》等。（四项制度示范文本附后，经营者可根据自身情况补充完善）</w:t>
      </w:r>
    </w:p>
    <w:p w:rsidR="00733C27" w:rsidRDefault="00CE37C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46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（三）遵守公开承诺。经营者采取切实措施，认真履行六项承诺：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践行诚信理念，强化法治意识；完善安全制度，保障安全放心；严格进货验收，保障质量放心；实行明码实价，保障价格放心；提升服务水平，保障服务放心；履行首问责任，保障维权放心。</w:t>
      </w:r>
    </w:p>
    <w:p w:rsidR="00733C27" w:rsidRDefault="00CE37C9">
      <w:pPr>
        <w:spacing w:line="560" w:lineRule="exac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lastRenderedPageBreak/>
        <w:t xml:space="preserve">    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三、申报流程</w:t>
      </w:r>
    </w:p>
    <w:p w:rsidR="00733C27" w:rsidRDefault="00CE37C9">
      <w:pPr>
        <w:spacing w:line="560" w:lineRule="exac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（一）申请参与放心消费创建的经营者到所在地市场监管所、消保委分会申报。</w:t>
      </w:r>
    </w:p>
    <w:p w:rsidR="00733C27" w:rsidRDefault="00CE37C9">
      <w:pPr>
        <w:spacing w:line="560" w:lineRule="exac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（二）县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(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市、区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)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市场监管局、消保委根据申报条件审核。</w:t>
      </w:r>
    </w:p>
    <w:p w:rsidR="00733C27" w:rsidRDefault="00CE37C9">
      <w:pPr>
        <w:spacing w:line="560" w:lineRule="exact"/>
        <w:ind w:firstLine="640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四、开展活动</w:t>
      </w:r>
    </w:p>
    <w:p w:rsidR="00733C27" w:rsidRDefault="00CE37C9">
      <w:pPr>
        <w:spacing w:line="560" w:lineRule="exact"/>
        <w:ind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审核通过的经营者按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照“五个统一”要求开展放心消费创建活动。一是统一称谓。参与创建活动的经营者，经营场所显著位置统一悬挂相关证照，其称谓统一为“放心消费创建单位”。二是统一标志。参加创建活动的经营者，统一使用“安徽省放心消费创建标识”悬挂于显著位置。三是统一</w:t>
      </w:r>
    </w:p>
    <w:p w:rsidR="00733C27" w:rsidRDefault="00CE37C9">
      <w:pPr>
        <w:spacing w:line="560" w:lineRule="exac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标准。在参与创建的单位中统一按照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《安徽省放心消费示范单位认定标准（试行）》，认定评选“放心消费示范单位”。四是统一制度。参加创建活动的经营者，根据本办法规定的四项制度要求，完善自律制度。五是统一承诺。参加创建活动的经营者，按照本办法公开承诺的要求，接受社会监督，承担社会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责任。</w:t>
      </w:r>
    </w:p>
    <w:p w:rsidR="00733C27" w:rsidRDefault="00CE37C9">
      <w:pPr>
        <w:spacing w:line="560" w:lineRule="exac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五、动态管理</w:t>
      </w:r>
    </w:p>
    <w:p w:rsidR="00733C27" w:rsidRDefault="00CE37C9">
      <w:pPr>
        <w:ind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对参与放心消费创建的经营者实行动态管理。发现违法失信行为，视情节轻重，及时约谈，劝喻整改，直至取消参与创建资格。表现突出的经营者，可以申报放心消费示范单位。</w:t>
      </w:r>
    </w:p>
    <w:p w:rsidR="00733C27" w:rsidRDefault="00CE37C9">
      <w:pPr>
        <w:ind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本办法自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2018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年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1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月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1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日起施行。</w:t>
      </w:r>
    </w:p>
    <w:p w:rsidR="00733C27" w:rsidRDefault="00733C27">
      <w:pPr>
        <w:ind w:firstLine="640"/>
        <w:rPr>
          <w:rFonts w:ascii="仿宋" w:eastAsia="仿宋" w:hAnsi="仿宋" w:cs="仿宋"/>
          <w:color w:val="000000"/>
          <w:sz w:val="32"/>
          <w:szCs w:val="32"/>
        </w:rPr>
      </w:pPr>
    </w:p>
    <w:p w:rsidR="00733C27" w:rsidRDefault="00CE37C9">
      <w:pPr>
        <w:ind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lastRenderedPageBreak/>
        <w:t>附：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1.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进货查验制度</w:t>
      </w:r>
    </w:p>
    <w:p w:rsidR="00733C27" w:rsidRDefault="00CE37C9">
      <w:pPr>
        <w:spacing w:line="560" w:lineRule="exac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       2.</w:t>
      </w:r>
      <w:r>
        <w:rPr>
          <w:rFonts w:ascii="仿宋" w:eastAsia="仿宋" w:hAnsi="仿宋" w:cs="仿宋" w:hint="eastAsia"/>
          <w:kern w:val="0"/>
          <w:sz w:val="32"/>
          <w:szCs w:val="32"/>
        </w:rPr>
        <w:t>不合格商品下架制度</w:t>
      </w:r>
    </w:p>
    <w:p w:rsidR="00733C27" w:rsidRDefault="00CE37C9">
      <w:pPr>
        <w:pStyle w:val="a5"/>
        <w:shd w:val="clear" w:color="auto" w:fill="FFFFFF"/>
        <w:spacing w:before="0" w:beforeAutospacing="0" w:after="0" w:afterAutospacing="0"/>
        <w:jc w:val="both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       3.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消费纠纷处理制度</w:t>
      </w:r>
    </w:p>
    <w:p w:rsidR="00733C27" w:rsidRDefault="00CE37C9">
      <w:pPr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       4.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首问和赔偿先付制度</w:t>
      </w:r>
    </w:p>
    <w:p w:rsidR="00733C27" w:rsidRDefault="00CE37C9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       5.</w:t>
      </w:r>
      <w:r>
        <w:rPr>
          <w:rFonts w:ascii="仿宋" w:eastAsia="仿宋" w:hAnsi="仿宋" w:cs="仿宋" w:hint="eastAsia"/>
          <w:sz w:val="32"/>
          <w:szCs w:val="32"/>
        </w:rPr>
        <w:t>放心消费创建单位公开承诺</w:t>
      </w:r>
    </w:p>
    <w:p w:rsidR="00733C27" w:rsidRDefault="00CE37C9">
      <w:pPr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       6.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安徽省放心消费创建标识</w:t>
      </w:r>
    </w:p>
    <w:p w:rsidR="00733C27" w:rsidRDefault="00733C27">
      <w:pPr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</w:rPr>
      </w:pPr>
    </w:p>
    <w:p w:rsidR="00733C27" w:rsidRDefault="00733C27">
      <w:pPr>
        <w:pStyle w:val="a5"/>
        <w:shd w:val="clear" w:color="auto" w:fill="FFFFFF"/>
        <w:spacing w:before="0" w:beforeAutospacing="0" w:after="0" w:afterAutospacing="0"/>
        <w:jc w:val="both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</w:rPr>
      </w:pPr>
    </w:p>
    <w:p w:rsidR="00733C27" w:rsidRDefault="00733C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46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</w:p>
    <w:p w:rsidR="00733C27" w:rsidRDefault="00733C27">
      <w:pPr>
        <w:ind w:firstLine="640"/>
        <w:rPr>
          <w:rFonts w:ascii="仿宋" w:eastAsia="仿宋" w:hAnsi="仿宋" w:cs="仿宋"/>
          <w:color w:val="000000"/>
          <w:sz w:val="32"/>
          <w:szCs w:val="32"/>
        </w:rPr>
      </w:pPr>
    </w:p>
    <w:p w:rsidR="00733C27" w:rsidRDefault="00733C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46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bookmarkStart w:id="0" w:name="OLE_LINK1"/>
    </w:p>
    <w:p w:rsidR="00733C27" w:rsidRDefault="00733C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46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</w:p>
    <w:p w:rsidR="00733C27" w:rsidRDefault="00733C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46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</w:p>
    <w:p w:rsidR="00733C27" w:rsidRDefault="00733C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46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</w:p>
    <w:p w:rsidR="00733C27" w:rsidRDefault="00733C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46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</w:p>
    <w:p w:rsidR="00733C27" w:rsidRDefault="00733C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46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</w:p>
    <w:p w:rsidR="00733C27" w:rsidRDefault="00733C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46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</w:p>
    <w:p w:rsidR="00733C27" w:rsidRDefault="00CE37C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46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lastRenderedPageBreak/>
        <w:t>进货查验制度</w:t>
      </w:r>
    </w:p>
    <w:p w:rsidR="00733C27" w:rsidRDefault="00733C27">
      <w:pPr>
        <w:pStyle w:val="a5"/>
        <w:shd w:val="clear" w:color="auto" w:fill="FFFFFF"/>
        <w:spacing w:before="0" w:beforeAutospacing="0" w:after="0" w:afterAutospacing="0" w:line="560" w:lineRule="exact"/>
        <w:ind w:firstLine="601"/>
        <w:rPr>
          <w:rFonts w:ascii="仿宋_GB2312" w:eastAsia="仿宋_GB2312" w:cs="仿宋_GB2312"/>
          <w:sz w:val="32"/>
          <w:szCs w:val="32"/>
        </w:rPr>
      </w:pPr>
    </w:p>
    <w:p w:rsidR="00733C27" w:rsidRDefault="00CE37C9">
      <w:pPr>
        <w:pStyle w:val="a5"/>
        <w:shd w:val="clear" w:color="auto" w:fill="FFFFFF"/>
        <w:spacing w:before="0" w:beforeAutospacing="0" w:after="0" w:afterAutospacing="0" w:line="560" w:lineRule="exact"/>
        <w:ind w:firstLine="601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</w:rPr>
        <w:t>一、</w:t>
      </w:r>
      <w:r>
        <w:rPr>
          <w:rFonts w:ascii="仿宋_GB2312" w:eastAsia="仿宋_GB2312" w:hAnsi="Arial" w:cs="Arial" w:hint="eastAsia"/>
          <w:color w:val="000000"/>
          <w:sz w:val="32"/>
          <w:szCs w:val="32"/>
        </w:rPr>
        <w:t>建立</w:t>
      </w:r>
      <w:r>
        <w:rPr>
          <w:rFonts w:ascii="仿宋_GB2312" w:eastAsia="仿宋_GB2312" w:hint="eastAsia"/>
          <w:color w:val="000000"/>
          <w:sz w:val="32"/>
          <w:szCs w:val="32"/>
        </w:rPr>
        <w:t>进货台账，</w:t>
      </w:r>
      <w:r>
        <w:rPr>
          <w:rFonts w:ascii="仿宋_GB2312" w:eastAsia="仿宋_GB2312" w:hAnsi="Arial" w:cs="Arial" w:hint="eastAsia"/>
          <w:color w:val="000000"/>
          <w:sz w:val="32"/>
          <w:szCs w:val="32"/>
        </w:rPr>
        <w:t>严格进货检查验收，验明</w:t>
      </w:r>
      <w:r>
        <w:rPr>
          <w:rFonts w:ascii="仿宋_GB2312" w:eastAsia="仿宋_GB2312" w:hAnsi="ˎ̥" w:hint="eastAsia"/>
          <w:color w:val="000000"/>
          <w:sz w:val="32"/>
          <w:szCs w:val="32"/>
        </w:rPr>
        <w:t>产品或者其包装上的标识</w:t>
      </w:r>
      <w:r>
        <w:rPr>
          <w:rFonts w:ascii="仿宋_GB2312" w:eastAsia="仿宋_GB2312" w:hAnsi="Arial" w:cs="Arial" w:hint="eastAsia"/>
          <w:color w:val="000000"/>
          <w:sz w:val="32"/>
          <w:szCs w:val="32"/>
        </w:rPr>
        <w:t>：</w:t>
      </w:r>
      <w:r>
        <w:rPr>
          <w:rFonts w:ascii="仿宋_GB2312" w:eastAsia="仿宋_GB2312" w:hAnsi="ˎ̥" w:hint="eastAsia"/>
          <w:color w:val="000000"/>
          <w:sz w:val="32"/>
          <w:szCs w:val="32"/>
        </w:rPr>
        <w:t>有产品质量检验合格证明；有中文标明的产品名称、生产厂厂名和厂址等。</w:t>
      </w:r>
    </w:p>
    <w:p w:rsidR="00733C27" w:rsidRDefault="00CE37C9">
      <w:pPr>
        <w:pStyle w:val="a5"/>
        <w:shd w:val="clear" w:color="auto" w:fill="FFFFFF"/>
        <w:spacing w:before="0" w:beforeAutospacing="0" w:after="0" w:afterAutospacing="0" w:line="560" w:lineRule="exact"/>
        <w:ind w:firstLine="601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二、采购商品，应当向供货商索取有关供货证明、票据等证明资料，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确保供货者主体资格合法、购入商品来源正规。</w:t>
      </w:r>
      <w:r>
        <w:rPr>
          <w:rFonts w:ascii="仿宋_GB2312" w:eastAsia="仿宋_GB2312" w:hint="eastAsia"/>
          <w:color w:val="000000"/>
          <w:sz w:val="32"/>
          <w:szCs w:val="32"/>
        </w:rPr>
        <w:t>对依照法律、法规规定实行生产许可证或者强制性产品认证制度的商品，应查验其许可证、认证证书等。</w:t>
      </w:r>
    </w:p>
    <w:p w:rsidR="00733C27" w:rsidRDefault="00CE37C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46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firstLineChars="200" w:firstLine="640"/>
        <w:jc w:val="left"/>
        <w:rPr>
          <w:rFonts w:ascii="仿宋_GB2312" w:eastAsia="仿宋_GB2312" w:hAnsi="宋体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三、</w:t>
      </w:r>
      <w:r>
        <w:rPr>
          <w:rFonts w:ascii="仿宋_GB2312" w:eastAsia="仿宋_GB2312" w:hAnsi="宋体" w:cs="仿宋_GB2312" w:hint="eastAsia"/>
          <w:color w:val="000000"/>
          <w:spacing w:val="8"/>
          <w:kern w:val="0"/>
          <w:sz w:val="32"/>
          <w:szCs w:val="32"/>
        </w:rPr>
        <w:t>建立商品进货查验记录制</w:t>
      </w: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度，如实记录供货者名称、法定代表人或业主名称、联系方式、许可证号、许可证有效日期、营业执照注册号</w:t>
      </w: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（统一社会信用代码）</w:t>
      </w: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、商品数量等内容，并存档备查。</w:t>
      </w:r>
    </w:p>
    <w:p w:rsidR="00733C27" w:rsidRDefault="00CE37C9">
      <w:pPr>
        <w:pStyle w:val="a5"/>
        <w:shd w:val="clear" w:color="auto" w:fill="FFFFFF"/>
        <w:spacing w:before="0" w:beforeAutospacing="0" w:after="0" w:afterAutospacing="0" w:line="560" w:lineRule="exact"/>
        <w:ind w:firstLine="601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四、对于商品标注“有机产品”、“绿色食品”等标志的，应当要求供货商提供相应标志证书，确认在有效期限内。</w:t>
      </w:r>
    </w:p>
    <w:p w:rsidR="00733C27" w:rsidRDefault="00CE37C9">
      <w:pPr>
        <w:pStyle w:val="a5"/>
        <w:shd w:val="clear" w:color="auto" w:fill="FFFFFF"/>
        <w:spacing w:before="0" w:beforeAutospacing="0" w:after="0" w:afterAutospacing="0" w:line="560" w:lineRule="exact"/>
        <w:ind w:firstLine="601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</w:rPr>
        <w:t>五、商场、超市、市场等有条件的经营者还应当实行计算机网络化管理，建立健全电子档案。</w:t>
      </w:r>
      <w:bookmarkEnd w:id="0"/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733C27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bCs/>
          <w:kern w:val="0"/>
          <w:sz w:val="44"/>
          <w:szCs w:val="44"/>
        </w:rPr>
      </w:pPr>
    </w:p>
    <w:p w:rsidR="00AC76FC" w:rsidRDefault="00AC76F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kern w:val="0"/>
          <w:sz w:val="44"/>
          <w:szCs w:val="44"/>
        </w:rPr>
      </w:pPr>
    </w:p>
    <w:p w:rsidR="00733C27" w:rsidRDefault="00733C27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kern w:val="0"/>
          <w:sz w:val="44"/>
          <w:szCs w:val="44"/>
        </w:rPr>
      </w:pPr>
    </w:p>
    <w:p w:rsidR="00733C27" w:rsidRDefault="00CE37C9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44"/>
          <w:szCs w:val="44"/>
        </w:rPr>
        <w:lastRenderedPageBreak/>
        <w:t>不合格商品下架制度</w:t>
      </w:r>
    </w:p>
    <w:p w:rsidR="00733C27" w:rsidRDefault="00733C27">
      <w:pPr>
        <w:spacing w:line="560" w:lineRule="exact"/>
        <w:ind w:firstLineChars="200" w:firstLine="640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</w:p>
    <w:p w:rsidR="00733C27" w:rsidRDefault="00CE37C9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一、自觉遵守重质量、讲诚信的商业道德，自觉抵制假冒伪劣和违法商品，及时发现和清除商品质量隐患，切实维护消费者的合法权益。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</w:p>
    <w:p w:rsidR="00733C27" w:rsidRDefault="00CE37C9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二、有下列情况之一的商品，必须下架和停止销售，退出流通领域：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</w:p>
    <w:p w:rsidR="00733C27" w:rsidRDefault="00CE37C9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一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）不符合保障人体健康和人身、财产安全的国家标准、行业标准的商品；</w:t>
      </w:r>
    </w:p>
    <w:p w:rsidR="00733C27" w:rsidRDefault="00CE37C9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二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）不符合在商品或者其包装上标注采用的产品标准的商品，不符合以商品说明、实物样品等方式表明的质量状况的商品，不具备应当具备的使用性能的商品；</w:t>
      </w:r>
    </w:p>
    <w:p w:rsidR="00733C27" w:rsidRDefault="00CE37C9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三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）国家明令淘汰并禁止销售的商品；</w:t>
      </w:r>
    </w:p>
    <w:p w:rsidR="00733C27" w:rsidRDefault="00CE37C9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四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）伪造产地，伪造或者冒用他人的厂名、厂址，伪造或者冒用认证标志等质量标志的商品；</w:t>
      </w:r>
    </w:p>
    <w:p w:rsidR="00733C27" w:rsidRDefault="00CE37C9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五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）失效、变质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、污秽不洁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的商品；</w:t>
      </w:r>
    </w:p>
    <w:p w:rsidR="00733C27" w:rsidRDefault="00CE37C9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六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）篡改生产日期的商品。</w:t>
      </w:r>
    </w:p>
    <w:p w:rsidR="00733C27" w:rsidRDefault="00CE37C9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（七）其他违反法律、法规规定的商品。</w:t>
      </w:r>
    </w:p>
    <w:p w:rsidR="00733C27" w:rsidRDefault="00CE37C9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（八）有关行政执法部门在商品质量监督抽查中，被判定为不合格的商品。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</w:p>
    <w:p w:rsidR="00733C27" w:rsidRDefault="00CE37C9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三、经常对经营的商品进行查验和清理，发现有第二条所列八种商品，要及时采取措施，予以清除，并记录相关情况，向属地工商（市场监管）部门报告。</w:t>
      </w:r>
    </w:p>
    <w:p w:rsidR="00733C27" w:rsidRDefault="00733C27">
      <w:pPr>
        <w:pStyle w:val="a5"/>
        <w:shd w:val="clear" w:color="auto" w:fill="FFFFFF"/>
        <w:spacing w:before="0" w:beforeAutospacing="0" w:after="0" w:afterAutospacing="0"/>
        <w:ind w:firstLine="601"/>
        <w:jc w:val="center"/>
        <w:rPr>
          <w:b/>
          <w:color w:val="000000"/>
          <w:sz w:val="44"/>
          <w:szCs w:val="44"/>
        </w:rPr>
      </w:pPr>
    </w:p>
    <w:p w:rsidR="00733C27" w:rsidRDefault="00CE37C9">
      <w:pPr>
        <w:pStyle w:val="a5"/>
        <w:shd w:val="clear" w:color="auto" w:fill="FFFFFF"/>
        <w:spacing w:before="0" w:beforeAutospacing="0" w:after="0" w:afterAutospacing="0"/>
        <w:jc w:val="center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lastRenderedPageBreak/>
        <w:t>消费纠纷处理制度</w:t>
      </w:r>
    </w:p>
    <w:p w:rsidR="00733C27" w:rsidRDefault="00733C27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733C27" w:rsidRDefault="00CE37C9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一、秉承对消费者负责的态度，积极履行消费纠纷第一责任人的义务，认真做好消费纠纷处理工作。</w:t>
      </w:r>
      <w:r>
        <w:rPr>
          <w:rFonts w:ascii="仿宋_GB2312" w:eastAsia="仿宋_GB2312" w:hint="eastAsia"/>
          <w:color w:val="000000"/>
          <w:sz w:val="32"/>
          <w:szCs w:val="32"/>
        </w:rPr>
        <w:br/>
      </w:r>
      <w:r>
        <w:rPr>
          <w:rFonts w:eastAsia="仿宋_GB2312" w:hint="eastAsia"/>
          <w:color w:val="000000"/>
          <w:sz w:val="32"/>
          <w:szCs w:val="32"/>
        </w:rPr>
        <w:t xml:space="preserve">     </w:t>
      </w:r>
      <w:r>
        <w:rPr>
          <w:rFonts w:ascii="仿宋_GB2312" w:eastAsia="仿宋_GB2312" w:hint="eastAsia"/>
          <w:sz w:val="32"/>
          <w:szCs w:val="32"/>
        </w:rPr>
        <w:t>二、建立健全受理和处理程序，明确受理、处理、审核、反馈、归档等基本工作程序。对消费者诉求，主动协调沟通，快速和解消费纠纷</w:t>
      </w:r>
      <w:r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力争纠纷不出门。</w:t>
      </w:r>
    </w:p>
    <w:p w:rsidR="00733C27" w:rsidRDefault="00CE37C9">
      <w:pPr>
        <w:pStyle w:val="a5"/>
        <w:shd w:val="clear" w:color="auto" w:fill="FFFFFF"/>
        <w:spacing w:before="0" w:beforeAutospacing="0" w:after="0" w:afterAutospacing="0" w:line="560" w:lineRule="exact"/>
        <w:ind w:firstLine="601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三、消费者直接投诉到有关行政部门、消费者权益保护委员会的，经营者应积极主动配合有关部门、消费者权益保护委员会，及</w:t>
      </w:r>
      <w:r>
        <w:rPr>
          <w:rFonts w:ascii="仿宋_GB2312" w:eastAsia="仿宋_GB2312" w:hint="eastAsia"/>
          <w:color w:val="000000"/>
          <w:sz w:val="32"/>
          <w:szCs w:val="32"/>
        </w:rPr>
        <w:t>时妥善处理消费纠纷，并向相关部门报告处理情况。</w:t>
      </w:r>
    </w:p>
    <w:p w:rsidR="00733C27" w:rsidRDefault="00CE37C9">
      <w:pPr>
        <w:pStyle w:val="a5"/>
        <w:shd w:val="clear" w:color="auto" w:fill="FFFFFF"/>
        <w:spacing w:before="0" w:beforeAutospacing="0" w:after="0" w:afterAutospacing="0" w:line="560" w:lineRule="exact"/>
        <w:ind w:firstLine="601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四、</w:t>
      </w:r>
      <w:r>
        <w:rPr>
          <w:rFonts w:ascii="仿宋_GB2312" w:eastAsia="仿宋_GB2312" w:hint="eastAsia"/>
          <w:sz w:val="32"/>
          <w:szCs w:val="32"/>
        </w:rPr>
        <w:t>根据消费者咨询和投诉情况，有针对性地加强和完善内部经营管理，建</w:t>
      </w:r>
      <w:r>
        <w:rPr>
          <w:rFonts w:ascii="仿宋_GB2312" w:eastAsia="仿宋_GB2312" w:hint="eastAsia"/>
          <w:sz w:val="32"/>
          <w:szCs w:val="32"/>
        </w:rPr>
        <w:t>立</w:t>
      </w:r>
      <w:r>
        <w:rPr>
          <w:rFonts w:ascii="仿宋_GB2312" w:eastAsia="仿宋_GB2312" w:hint="eastAsia"/>
          <w:sz w:val="32"/>
          <w:szCs w:val="32"/>
        </w:rPr>
        <w:t>长效管理机制，切实履行消费维权的社会责任。</w:t>
      </w:r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CE37C9">
      <w:pPr>
        <w:jc w:val="center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lastRenderedPageBreak/>
        <w:t>首问和赔偿先付制度</w:t>
      </w:r>
    </w:p>
    <w:p w:rsidR="00733C27" w:rsidRDefault="00733C27">
      <w:pPr>
        <w:rPr>
          <w:rFonts w:ascii="sinSun" w:hAnsi="sinSun"/>
          <w:b/>
          <w:color w:val="000000"/>
          <w:sz w:val="44"/>
          <w:szCs w:val="44"/>
        </w:rPr>
      </w:pPr>
    </w:p>
    <w:p w:rsidR="00733C27" w:rsidRDefault="00CE37C9">
      <w:pPr>
        <w:widowControl/>
        <w:shd w:val="clear" w:color="auto" w:fill="FFFFFF"/>
        <w:spacing w:line="560" w:lineRule="exact"/>
        <w:ind w:firstLine="641"/>
        <w:jc w:val="left"/>
        <w:rPr>
          <w:rFonts w:ascii="仿宋_GB2312" w:eastAsia="仿宋_GB2312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sz w:val="32"/>
          <w:szCs w:val="32"/>
        </w:rPr>
        <w:t>一、按照“谁销售商品谁负责，谁提供服务谁负责”原则，消费者因购买、使用商品或者接受服务发生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消费纠纷，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经营者必须依法承担首问责任，主动和解消费纠纷，不得推诿。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消费者直接向有关行政部门或者消费者权益保护委员会投诉的，经营者应当积极配合调查处理。</w:t>
      </w:r>
    </w:p>
    <w:p w:rsidR="00733C27" w:rsidRDefault="00CE37C9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bCs/>
          <w:color w:val="000000"/>
          <w:sz w:val="32"/>
          <w:szCs w:val="32"/>
          <w:shd w:val="clear" w:color="auto" w:fill="FFFFFF"/>
        </w:rPr>
        <w:t>二、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商场、市场和平台经营者接到投诉后，应当及时安排专人处理，组织销售者或者服务者和消费者进行协商。协商一致的，商场、市场和平台经营者要督促销售者或者服务者及时履行协议。</w:t>
      </w:r>
    </w:p>
    <w:p w:rsidR="00733C27" w:rsidRDefault="00CE37C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三、</w:t>
      </w:r>
      <w:r>
        <w:rPr>
          <w:rFonts w:ascii="仿宋_GB2312" w:eastAsia="仿宋_GB2312" w:hAnsi="Arial" w:cs="Arial" w:hint="eastAsia"/>
          <w:color w:val="000000"/>
          <w:sz w:val="32"/>
          <w:szCs w:val="32"/>
        </w:rPr>
        <w:t>商场、市场和平台经营者与场所内的销售者或者服务者，在双方自愿的基础上签订消费者投诉赔偿先付协议</w:t>
      </w:r>
      <w:r>
        <w:rPr>
          <w:rFonts w:ascii="仿宋_GB2312" w:eastAsia="仿宋_GB2312" w:hAnsi="Arial" w:cs="Arial" w:hint="eastAsia"/>
          <w:color w:val="000000"/>
          <w:sz w:val="32"/>
          <w:szCs w:val="32"/>
        </w:rPr>
        <w:t>(</w:t>
      </w:r>
      <w:r>
        <w:rPr>
          <w:rFonts w:ascii="仿宋_GB2312" w:eastAsia="仿宋_GB2312" w:hAnsi="Arial" w:cs="Arial" w:hint="eastAsia"/>
          <w:color w:val="000000"/>
          <w:sz w:val="32"/>
          <w:szCs w:val="32"/>
        </w:rPr>
        <w:t>条款</w:t>
      </w:r>
      <w:r>
        <w:rPr>
          <w:rFonts w:ascii="仿宋_GB2312" w:eastAsia="仿宋_GB2312" w:hAnsi="Arial" w:cs="Arial" w:hint="eastAsia"/>
          <w:color w:val="000000"/>
          <w:sz w:val="32"/>
          <w:szCs w:val="32"/>
        </w:rPr>
        <w:t>)</w:t>
      </w:r>
      <w:r>
        <w:rPr>
          <w:rFonts w:ascii="仿宋_GB2312" w:eastAsia="仿宋_GB2312" w:hAnsi="Arial" w:cs="Arial" w:hint="eastAsia"/>
          <w:color w:val="000000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确定启动赔偿先付的条件、流程、方式、范围，完善赔偿先付程序，向广大消费者和商场、市场、平台内的销售者或者服务者进行公示，接受社会监督。</w:t>
      </w:r>
    </w:p>
    <w:p w:rsidR="00733C27" w:rsidRDefault="00CE37C9">
      <w:pPr>
        <w:spacing w:line="560" w:lineRule="exact"/>
        <w:ind w:firstLineChars="200" w:firstLine="640"/>
        <w:rPr>
          <w:rFonts w:ascii="仿宋_GB2312" w:eastAsia="仿宋_GB2312" w:cs="宋体"/>
          <w:bCs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四、当</w:t>
      </w:r>
      <w:r>
        <w:rPr>
          <w:rFonts w:ascii="仿宋_GB2312" w:eastAsia="仿宋_GB2312" w:hAnsi="Arial" w:cs="Arial" w:hint="eastAsia"/>
          <w:color w:val="000000"/>
          <w:sz w:val="32"/>
          <w:szCs w:val="32"/>
        </w:rPr>
        <w:t>场所内的销售者或者服务者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出现侵害消费者合法权益，</w:t>
      </w:r>
      <w:r>
        <w:rPr>
          <w:rFonts w:ascii="仿宋_GB2312" w:eastAsia="仿宋_GB2312" w:hAnsi="仿宋" w:cs="仿宋" w:hint="eastAsia"/>
          <w:bCs/>
          <w:color w:val="000000"/>
          <w:sz w:val="32"/>
          <w:szCs w:val="32"/>
          <w:shd w:val="clear" w:color="auto" w:fill="FFFFFF"/>
        </w:rPr>
        <w:t>故意拖延处理或者无理拒绝赔付或者撤场等，导致消费者无法获得赔偿时，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商场、市场和平台经营者应向消费者进行赔偿先付。</w:t>
      </w:r>
    </w:p>
    <w:p w:rsidR="00733C27" w:rsidRDefault="00CE37C9">
      <w:pPr>
        <w:spacing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 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当消费者投诉协商不能达成一致，经核实消费者投诉的销售者或者服务者确实存在过错的，商场、市场和平台经营者应向消费者先行赔付。</w:t>
      </w:r>
    </w:p>
    <w:p w:rsidR="00733C27" w:rsidRDefault="00733C27">
      <w:pPr>
        <w:spacing w:line="560" w:lineRule="exact"/>
        <w:rPr>
          <w:rFonts w:ascii="宋体" w:hAnsi="宋体"/>
          <w:b/>
          <w:sz w:val="44"/>
          <w:szCs w:val="44"/>
        </w:rPr>
      </w:pPr>
    </w:p>
    <w:p w:rsidR="00733C27" w:rsidRDefault="00CE37C9">
      <w:pPr>
        <w:spacing w:line="560" w:lineRule="exact"/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lastRenderedPageBreak/>
        <w:t>放心消费创建单位公开承诺</w:t>
      </w:r>
    </w:p>
    <w:p w:rsidR="00733C27" w:rsidRDefault="00733C27">
      <w:pPr>
        <w:spacing w:line="560" w:lineRule="exact"/>
        <w:jc w:val="center"/>
        <w:rPr>
          <w:rFonts w:ascii="宋体" w:hAnsi="宋体"/>
          <w:color w:val="000000"/>
          <w:sz w:val="44"/>
          <w:szCs w:val="44"/>
        </w:rPr>
      </w:pPr>
    </w:p>
    <w:p w:rsidR="00733C27" w:rsidRDefault="00733C27">
      <w:pPr>
        <w:jc w:val="center"/>
      </w:pPr>
    </w:p>
    <w:p w:rsidR="00733C27" w:rsidRDefault="00CE37C9">
      <w:pPr>
        <w:spacing w:line="560" w:lineRule="exact"/>
        <w:rPr>
          <w:rFonts w:ascii="仿宋_GB2312" w:eastAsia="仿宋_GB2312"/>
          <w:color w:val="000000"/>
          <w:sz w:val="44"/>
          <w:szCs w:val="44"/>
        </w:rPr>
      </w:pPr>
      <w:r>
        <w:rPr>
          <w:rFonts w:ascii="仿宋_GB2312" w:eastAsia="仿宋_GB2312" w:hint="eastAsia"/>
          <w:color w:val="000000"/>
          <w:sz w:val="44"/>
          <w:szCs w:val="44"/>
        </w:rPr>
        <w:t xml:space="preserve"> </w:t>
      </w:r>
    </w:p>
    <w:p w:rsidR="00733C27" w:rsidRDefault="00CE37C9">
      <w:pPr>
        <w:spacing w:line="560" w:lineRule="exact"/>
        <w:rPr>
          <w:rFonts w:ascii="仿宋_GB2312" w:eastAsia="仿宋_GB2312"/>
          <w:color w:val="000000"/>
          <w:sz w:val="44"/>
          <w:szCs w:val="44"/>
        </w:rPr>
      </w:pPr>
      <w:r>
        <w:rPr>
          <w:rFonts w:ascii="仿宋_GB2312" w:eastAsia="仿宋_GB2312" w:hint="eastAsia"/>
          <w:color w:val="000000"/>
          <w:sz w:val="44"/>
          <w:szCs w:val="44"/>
        </w:rPr>
        <w:t xml:space="preserve">  </w:t>
      </w:r>
      <w:r>
        <w:rPr>
          <w:rFonts w:ascii="仿宋_GB2312" w:eastAsia="仿宋_GB2312" w:hint="eastAsia"/>
          <w:color w:val="000000"/>
          <w:sz w:val="44"/>
          <w:szCs w:val="44"/>
        </w:rPr>
        <w:t>安全放心、质量放心、价格放心、服务放心、维权放心</w:t>
      </w:r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733C27">
      <w:pPr>
        <w:spacing w:line="560" w:lineRule="exact"/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733C27" w:rsidRDefault="00733C27">
      <w:pPr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</w:p>
    <w:p w:rsidR="00733C27" w:rsidRDefault="00733C27">
      <w:pPr>
        <w:jc w:val="center"/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</w:p>
    <w:p w:rsidR="00733C27" w:rsidRDefault="00733C27">
      <w:pPr>
        <w:jc w:val="center"/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</w:p>
    <w:p w:rsidR="00733C27" w:rsidRDefault="00733C27">
      <w:pPr>
        <w:jc w:val="center"/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</w:p>
    <w:p w:rsidR="00733C27" w:rsidRDefault="00CE37C9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lastRenderedPageBreak/>
        <w:t>安徽省放心消费创建标识</w:t>
      </w:r>
    </w:p>
    <w:p w:rsidR="00733C27" w:rsidRDefault="00CE37C9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noProof/>
          <w:sz w:val="44"/>
          <w:szCs w:val="44"/>
        </w:rPr>
        <w:drawing>
          <wp:inline distT="0" distB="0" distL="114300" distR="114300">
            <wp:extent cx="5273675" cy="5091430"/>
            <wp:effectExtent l="0" t="0" r="3175" b="13970"/>
            <wp:docPr id="2" name="图片 2" descr="1075814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075814225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t="12597" b="1174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09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C27" w:rsidRDefault="00733C27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733C27" w:rsidRDefault="00CE37C9">
      <w:pPr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bCs/>
          <w:sz w:val="32"/>
          <w:szCs w:val="32"/>
        </w:rPr>
        <w:t>安徽省放心消费创建标识版权属于安徽省消费者权益保护委员会，未经授权，不得擅自使用、修改、仿冒，否则，</w:t>
      </w:r>
    </w:p>
    <w:p w:rsidR="00733C27" w:rsidRDefault="00CE37C9">
      <w:pPr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将追究法律责任。</w:t>
      </w:r>
    </w:p>
    <w:p w:rsidR="00733C27" w:rsidRDefault="00CE37C9">
      <w:pPr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bCs/>
          <w:sz w:val="32"/>
          <w:szCs w:val="32"/>
        </w:rPr>
        <w:t>活动标识原图请在省消保委官方网站（</w:t>
      </w:r>
      <w:r>
        <w:rPr>
          <w:rFonts w:ascii="仿宋" w:eastAsia="仿宋" w:hAnsi="仿宋" w:cs="仿宋" w:hint="eastAsia"/>
          <w:bCs/>
          <w:sz w:val="32"/>
          <w:szCs w:val="32"/>
        </w:rPr>
        <w:t>www.ah315.cn</w:t>
      </w:r>
      <w:r>
        <w:rPr>
          <w:rFonts w:ascii="仿宋" w:eastAsia="仿宋" w:hAnsi="仿宋" w:cs="仿宋" w:hint="eastAsia"/>
          <w:bCs/>
          <w:sz w:val="32"/>
          <w:szCs w:val="32"/>
        </w:rPr>
        <w:t>）</w:t>
      </w:r>
    </w:p>
    <w:p w:rsidR="00733C27" w:rsidRDefault="00CE37C9">
      <w:pPr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下载。</w:t>
      </w:r>
      <w:bookmarkStart w:id="1" w:name="_GoBack"/>
      <w:bookmarkEnd w:id="1"/>
    </w:p>
    <w:p w:rsidR="00AC76FC" w:rsidRDefault="00AC76FC">
      <w:pPr>
        <w:rPr>
          <w:rFonts w:ascii="仿宋" w:eastAsia="仿宋" w:hAnsi="仿宋" w:cs="仿宋" w:hint="eastAsia"/>
          <w:bCs/>
          <w:sz w:val="32"/>
          <w:szCs w:val="32"/>
        </w:rPr>
      </w:pPr>
    </w:p>
    <w:p w:rsidR="00AC76FC" w:rsidRDefault="00AC76FC">
      <w:pPr>
        <w:rPr>
          <w:rFonts w:ascii="仿宋" w:eastAsia="仿宋" w:hAnsi="仿宋" w:cs="仿宋" w:hint="eastAsia"/>
          <w:bCs/>
          <w:sz w:val="32"/>
          <w:szCs w:val="32"/>
        </w:rPr>
      </w:pPr>
    </w:p>
    <w:p w:rsidR="00AC76FC" w:rsidRPr="00AC76FC" w:rsidRDefault="00AC76FC">
      <w:pPr>
        <w:rPr>
          <w:rFonts w:ascii="仿宋" w:eastAsia="仿宋" w:hAnsi="仿宋" w:cs="仿宋"/>
          <w:bCs/>
          <w:sz w:val="32"/>
          <w:szCs w:val="32"/>
        </w:rPr>
      </w:pPr>
    </w:p>
    <w:p w:rsidR="00733C27" w:rsidRDefault="00733C27">
      <w:pPr>
        <w:rPr>
          <w:rFonts w:ascii="仿宋" w:eastAsia="仿宋" w:hAnsi="仿宋" w:cs="仿宋"/>
          <w:sz w:val="32"/>
          <w:szCs w:val="32"/>
        </w:rPr>
      </w:pPr>
    </w:p>
    <w:p w:rsidR="00733C27" w:rsidRDefault="00733C27">
      <w:pPr>
        <w:rPr>
          <w:rFonts w:ascii="仿宋" w:eastAsia="仿宋" w:hAnsi="仿宋" w:cs="仿宋"/>
          <w:sz w:val="32"/>
          <w:szCs w:val="32"/>
        </w:rPr>
      </w:pPr>
    </w:p>
    <w:p w:rsidR="00733C27" w:rsidRDefault="00733C27">
      <w:pPr>
        <w:rPr>
          <w:rFonts w:ascii="仿宋" w:eastAsia="仿宋" w:hAnsi="仿宋" w:cs="仿宋"/>
          <w:sz w:val="32"/>
          <w:szCs w:val="32"/>
        </w:rPr>
      </w:pPr>
    </w:p>
    <w:p w:rsidR="00733C27" w:rsidRDefault="00733C27">
      <w:pPr>
        <w:rPr>
          <w:rFonts w:ascii="仿宋" w:eastAsia="仿宋" w:hAnsi="仿宋" w:cs="仿宋"/>
          <w:sz w:val="32"/>
          <w:szCs w:val="32"/>
        </w:rPr>
      </w:pPr>
    </w:p>
    <w:p w:rsidR="00733C27" w:rsidRDefault="00733C27">
      <w:pPr>
        <w:rPr>
          <w:rFonts w:ascii="仿宋" w:eastAsia="仿宋" w:hAnsi="仿宋" w:cs="仿宋"/>
          <w:sz w:val="32"/>
          <w:szCs w:val="32"/>
        </w:rPr>
      </w:pPr>
    </w:p>
    <w:p w:rsidR="00733C27" w:rsidRDefault="00733C27">
      <w:pPr>
        <w:rPr>
          <w:rFonts w:ascii="仿宋" w:eastAsia="仿宋" w:hAnsi="仿宋" w:cs="仿宋"/>
          <w:sz w:val="32"/>
          <w:szCs w:val="32"/>
        </w:rPr>
      </w:pPr>
    </w:p>
    <w:p w:rsidR="00733C27" w:rsidRDefault="00733C27">
      <w:pPr>
        <w:rPr>
          <w:rFonts w:ascii="仿宋" w:eastAsia="仿宋" w:hAnsi="仿宋" w:cs="仿宋"/>
          <w:sz w:val="32"/>
          <w:szCs w:val="32"/>
        </w:rPr>
      </w:pPr>
    </w:p>
    <w:p w:rsidR="00733C27" w:rsidRDefault="00733C27">
      <w:pPr>
        <w:rPr>
          <w:rFonts w:ascii="仿宋" w:eastAsia="仿宋" w:hAnsi="仿宋" w:cs="仿宋"/>
          <w:sz w:val="32"/>
          <w:szCs w:val="32"/>
        </w:rPr>
      </w:pPr>
    </w:p>
    <w:p w:rsidR="00733C27" w:rsidRDefault="00733C27">
      <w:pPr>
        <w:rPr>
          <w:rFonts w:ascii="仿宋" w:eastAsia="仿宋" w:hAnsi="仿宋" w:cs="仿宋"/>
          <w:sz w:val="32"/>
          <w:szCs w:val="32"/>
        </w:rPr>
      </w:pPr>
    </w:p>
    <w:p w:rsidR="00733C27" w:rsidRDefault="00733C27">
      <w:pPr>
        <w:rPr>
          <w:rFonts w:ascii="仿宋" w:eastAsia="仿宋" w:hAnsi="仿宋" w:cs="仿宋"/>
          <w:sz w:val="32"/>
          <w:szCs w:val="32"/>
        </w:rPr>
      </w:pPr>
    </w:p>
    <w:p w:rsidR="00733C27" w:rsidRDefault="00733C27">
      <w:pPr>
        <w:rPr>
          <w:rFonts w:ascii="仿宋" w:eastAsia="仿宋" w:hAnsi="仿宋" w:cs="仿宋"/>
          <w:sz w:val="32"/>
          <w:szCs w:val="32"/>
        </w:rPr>
      </w:pPr>
    </w:p>
    <w:p w:rsidR="00733C27" w:rsidRDefault="00733C27">
      <w:pPr>
        <w:rPr>
          <w:rFonts w:ascii="仿宋" w:eastAsia="仿宋" w:hAnsi="仿宋" w:cs="仿宋"/>
          <w:sz w:val="32"/>
          <w:szCs w:val="32"/>
        </w:rPr>
      </w:pPr>
    </w:p>
    <w:p w:rsidR="00733C27" w:rsidRDefault="00733C27">
      <w:pPr>
        <w:rPr>
          <w:rFonts w:ascii="仿宋" w:eastAsia="仿宋" w:hAnsi="仿宋" w:cs="仿宋"/>
          <w:sz w:val="32"/>
          <w:szCs w:val="32"/>
        </w:rPr>
      </w:pPr>
    </w:p>
    <w:p w:rsidR="00733C27" w:rsidRDefault="00733C27">
      <w:pPr>
        <w:rPr>
          <w:rFonts w:ascii="仿宋" w:eastAsia="仿宋" w:hAnsi="仿宋" w:cs="仿宋"/>
          <w:sz w:val="32"/>
          <w:szCs w:val="32"/>
        </w:rPr>
      </w:pPr>
    </w:p>
    <w:p w:rsidR="00733C27" w:rsidRDefault="00733C27">
      <w:pPr>
        <w:rPr>
          <w:rFonts w:ascii="仿宋" w:eastAsia="仿宋" w:hAnsi="仿宋" w:cs="仿宋"/>
          <w:sz w:val="32"/>
          <w:szCs w:val="32"/>
        </w:rPr>
      </w:pPr>
    </w:p>
    <w:p w:rsidR="00733C27" w:rsidRDefault="00733C27">
      <w:pPr>
        <w:rPr>
          <w:rFonts w:ascii="仿宋" w:eastAsia="仿宋" w:hAnsi="仿宋" w:cs="仿宋"/>
          <w:sz w:val="32"/>
          <w:szCs w:val="32"/>
        </w:rPr>
      </w:pPr>
    </w:p>
    <w:p w:rsidR="00733C27" w:rsidRDefault="00733C27">
      <w:pPr>
        <w:rPr>
          <w:rFonts w:ascii="仿宋" w:eastAsia="仿宋" w:hAnsi="仿宋" w:cs="仿宋"/>
          <w:sz w:val="32"/>
          <w:szCs w:val="32"/>
        </w:rPr>
      </w:pPr>
    </w:p>
    <w:p w:rsidR="00733C27" w:rsidRDefault="00CE37C9" w:rsidP="00AC76FC">
      <w:pPr>
        <w:pBdr>
          <w:top w:val="single" w:sz="6" w:space="1" w:color="auto"/>
          <w:bottom w:val="single" w:sz="6" w:space="1" w:color="auto"/>
        </w:pBdr>
        <w:spacing w:line="440" w:lineRule="exact"/>
        <w:ind w:left="980" w:hangingChars="350" w:hanging="9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抄送：省</w:t>
      </w:r>
      <w:r>
        <w:rPr>
          <w:rFonts w:ascii="仿宋" w:eastAsia="仿宋" w:hAnsi="仿宋" w:cs="仿宋" w:hint="eastAsia"/>
          <w:sz w:val="28"/>
          <w:szCs w:val="28"/>
        </w:rPr>
        <w:t>放心消费创建工作领导小组成员单位</w:t>
      </w:r>
    </w:p>
    <w:p w:rsidR="00733C27" w:rsidRDefault="00CE37C9" w:rsidP="00AC76FC">
      <w:pPr>
        <w:pBdr>
          <w:bottom w:val="single" w:sz="6" w:space="1" w:color="auto"/>
          <w:between w:val="single" w:sz="6" w:space="1" w:color="auto"/>
        </w:pBdr>
        <w:ind w:left="980" w:hangingChars="350" w:hanging="9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安徽省消费者权益保护委员会</w:t>
      </w:r>
      <w:r>
        <w:rPr>
          <w:rFonts w:ascii="仿宋" w:eastAsia="仿宋" w:hAnsi="仿宋" w:cs="仿宋" w:hint="eastAsia"/>
          <w:sz w:val="28"/>
          <w:szCs w:val="28"/>
        </w:rPr>
        <w:t xml:space="preserve">          2017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 w:hint="eastAsia"/>
          <w:sz w:val="28"/>
          <w:szCs w:val="28"/>
        </w:rPr>
        <w:t>12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11</w:t>
      </w:r>
      <w:r>
        <w:rPr>
          <w:rFonts w:ascii="仿宋" w:eastAsia="仿宋" w:hAnsi="仿宋" w:cs="仿宋" w:hint="eastAsia"/>
          <w:sz w:val="28"/>
          <w:szCs w:val="28"/>
        </w:rPr>
        <w:t>日印发</w:t>
      </w:r>
    </w:p>
    <w:p w:rsidR="00733C27" w:rsidRDefault="00733C27">
      <w:pPr>
        <w:rPr>
          <w:rFonts w:ascii="仿宋" w:eastAsia="仿宋" w:hAnsi="仿宋" w:cs="仿宋"/>
          <w:sz w:val="32"/>
          <w:szCs w:val="32"/>
        </w:rPr>
      </w:pPr>
    </w:p>
    <w:sectPr w:rsidR="00733C27" w:rsidSect="00733C27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7C9" w:rsidRDefault="00CE37C9" w:rsidP="00733C27">
      <w:r>
        <w:separator/>
      </w:r>
    </w:p>
  </w:endnote>
  <w:endnote w:type="continuationSeparator" w:id="0">
    <w:p w:rsidR="00CE37C9" w:rsidRDefault="00CE37C9" w:rsidP="00733C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sinSun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C27" w:rsidRDefault="00733C27">
    <w:pPr>
      <w:pStyle w:val="a3"/>
      <w:rPr>
        <w:rFonts w:ascii="宋体" w:eastAsia="宋体" w:hAnsi="宋体" w:cs="宋体"/>
        <w:sz w:val="28"/>
        <w:szCs w:val="28"/>
      </w:rPr>
    </w:pPr>
    <w:r w:rsidRPr="00733C27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8240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733C27" w:rsidRDefault="00CE37C9">
                <w:pPr>
                  <w:pStyle w:val="a3"/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</w:t>
                </w:r>
                <w:r w:rsidR="00733C27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733C27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AC76FC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1</w:t>
                </w:r>
                <w:r w:rsidR="00733C27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7C9" w:rsidRDefault="00CE37C9" w:rsidP="00733C27">
      <w:r>
        <w:separator/>
      </w:r>
    </w:p>
  </w:footnote>
  <w:footnote w:type="continuationSeparator" w:id="0">
    <w:p w:rsidR="00CE37C9" w:rsidRDefault="00CE37C9" w:rsidP="00733C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C27" w:rsidRDefault="00733C2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0331883"/>
    <w:rsid w:val="00733C27"/>
    <w:rsid w:val="00AC76FC"/>
    <w:rsid w:val="00AE29DA"/>
    <w:rsid w:val="00CE37C9"/>
    <w:rsid w:val="00D8700C"/>
    <w:rsid w:val="06683554"/>
    <w:rsid w:val="14466CB8"/>
    <w:rsid w:val="19363C9A"/>
    <w:rsid w:val="20D9418A"/>
    <w:rsid w:val="28E71554"/>
    <w:rsid w:val="2BB0308D"/>
    <w:rsid w:val="30F10282"/>
    <w:rsid w:val="33D8220A"/>
    <w:rsid w:val="34C919F2"/>
    <w:rsid w:val="40331883"/>
    <w:rsid w:val="404A2290"/>
    <w:rsid w:val="455E168D"/>
    <w:rsid w:val="47CE4556"/>
    <w:rsid w:val="4C5F2BF0"/>
    <w:rsid w:val="4CB452F4"/>
    <w:rsid w:val="5045187F"/>
    <w:rsid w:val="5AB55958"/>
    <w:rsid w:val="5FD20A8B"/>
    <w:rsid w:val="63650409"/>
    <w:rsid w:val="65F370AF"/>
    <w:rsid w:val="6B980C96"/>
    <w:rsid w:val="777C75C7"/>
    <w:rsid w:val="79876F1C"/>
    <w:rsid w:val="7ACF38BF"/>
    <w:rsid w:val="7ECD08CC"/>
    <w:rsid w:val="7EE60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C2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733C2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733C2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733C2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Balloon Text"/>
    <w:basedOn w:val="a"/>
    <w:link w:val="Char"/>
    <w:rsid w:val="00AC76FC"/>
    <w:rPr>
      <w:sz w:val="18"/>
      <w:szCs w:val="18"/>
    </w:rPr>
  </w:style>
  <w:style w:type="character" w:customStyle="1" w:styleId="Char">
    <w:name w:val="批注框文本 Char"/>
    <w:basedOn w:val="a0"/>
    <w:link w:val="a6"/>
    <w:rsid w:val="00AC76F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420</Words>
  <Characters>2397</Characters>
  <Application>Microsoft Office Word</Application>
  <DocSecurity>0</DocSecurity>
  <Lines>19</Lines>
  <Paragraphs>5</Paragraphs>
  <ScaleCrop>false</ScaleCrop>
  <Company>安徽省消费者协会秘书处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经营者参与放心消费创建管理办法</dc:title>
  <dc:creator>王文博</dc:creator>
  <cp:lastModifiedBy>Administrator</cp:lastModifiedBy>
  <cp:revision>4</cp:revision>
  <cp:lastPrinted>2017-12-11T03:38:00Z</cp:lastPrinted>
  <dcterms:created xsi:type="dcterms:W3CDTF">2017-11-17T05:20:00Z</dcterms:created>
  <dcterms:modified xsi:type="dcterms:W3CDTF">2018-04-17T05:05:00Z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