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center"/>
        <w:spacing w:lineRule="exact" w:line="560" w:before="0" w:after="0"/>
        <w:ind w:right="0" w:firstLine="0"/>
        <w:rPr>
          <w:b w:val="1"/>
          <w:color w:val="auto"/>
          <w:position w:val="0"/>
          <w:sz w:val="44"/>
          <w:szCs w:val="44"/>
          <w:rFonts w:ascii="宋体" w:eastAsia="宋体" w:hAnsi="宋体" w:hint="default"/>
        </w:rPr>
        <w:autoSpaceDE w:val="1"/>
        <w:autoSpaceDN w:val="1"/>
      </w:pPr>
      <w:r>
        <w:rPr>
          <w:b w:val="1"/>
          <w:color w:val="auto"/>
          <w:position w:val="0"/>
          <w:sz w:val="44"/>
          <w:szCs w:val="44"/>
          <w:rFonts w:ascii="宋体" w:eastAsia="Times New Roman" w:hAnsi="Times New Roman" w:hint="default"/>
        </w:rPr>
        <w:t>休宁县第三批放心消费示范单位名单公示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0"/>
        <w:rPr>
          <w:color w:val="auto"/>
          <w:position w:val="0"/>
          <w:sz w:val="32"/>
          <w:szCs w:val="32"/>
          <w:rFonts w:ascii="仿宋" w:eastAsia="仿宋" w:hAnsi="仿宋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0"/>
        <w:rPr>
          <w:color w:val="auto"/>
          <w:position w:val="0"/>
          <w:sz w:val="32"/>
          <w:szCs w:val="32"/>
          <w:rFonts w:ascii="仿宋" w:eastAsia="仿宋" w:hAnsi="仿宋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" w:eastAsia="仿宋" w:hAnsi="仿宋" w:hint="default"/>
        </w:rPr>
        <w:t xml:space="preserve">    为进一步提高我县消费环境安全度、经营者诚信度，提升消</w:t>
      </w:r>
      <w:r>
        <w:rPr>
          <w:color w:val="auto"/>
          <w:position w:val="0"/>
          <w:sz w:val="32"/>
          <w:szCs w:val="32"/>
          <w:rFonts w:ascii="仿宋" w:eastAsia="仿宋" w:hAnsi="仿宋" w:hint="default"/>
        </w:rPr>
        <w:t>费者对商品和服务满意度，促进县域经济健康发展、社会和谐稳</w:t>
      </w:r>
      <w:r>
        <w:rPr>
          <w:color w:val="auto"/>
          <w:position w:val="0"/>
          <w:sz w:val="32"/>
          <w:szCs w:val="32"/>
          <w:rFonts w:ascii="仿宋" w:eastAsia="仿宋" w:hAnsi="仿宋" w:hint="default"/>
        </w:rPr>
        <w:t>定，根据《</w:t>
      </w:r>
      <w:r>
        <w:rPr>
          <w:spacing w:val="0"/>
          <w:b w:val="0"/>
          <w:color w:val="auto"/>
          <w:position w:val="0"/>
          <w:sz w:val="32"/>
          <w:szCs w:val="32"/>
          <w:smallCaps w:val="0"/>
          <w:rFonts w:ascii="仿宋" w:eastAsia="仿宋" w:hAnsi="仿宋" w:hint="default"/>
        </w:rPr>
        <w:t>关于印发全面开展“放心消费在休宁”行动方案的通</w:t>
      </w:r>
      <w:r>
        <w:rPr>
          <w:spacing w:val="0"/>
          <w:b w:val="0"/>
          <w:color w:val="auto"/>
          <w:position w:val="0"/>
          <w:sz w:val="32"/>
          <w:szCs w:val="32"/>
          <w:smallCaps w:val="0"/>
          <w:rFonts w:ascii="仿宋" w:eastAsia="仿宋" w:hAnsi="仿宋" w:hint="default"/>
        </w:rPr>
        <w:t>知》（休政办秘</w:t>
      </w:r>
      <w:r>
        <w:rPr>
          <w:color w:val="auto"/>
          <w:position w:val="0"/>
          <w:sz w:val="32"/>
          <w:szCs w:val="32"/>
          <w:rFonts w:ascii="仿宋" w:eastAsia="仿宋" w:hAnsi="仿宋" w:hint="default"/>
        </w:rPr>
        <w:t>〔2018〕71号</w:t>
      </w:r>
      <w:r>
        <w:rPr>
          <w:spacing w:val="0"/>
          <w:b w:val="0"/>
          <w:color w:val="auto"/>
          <w:position w:val="0"/>
          <w:sz w:val="32"/>
          <w:szCs w:val="32"/>
          <w:smallCaps w:val="0"/>
          <w:rFonts w:ascii="仿宋" w:eastAsia="仿宋" w:hAnsi="仿宋" w:hint="default"/>
        </w:rPr>
        <w:t>）</w:t>
      </w:r>
      <w:r>
        <w:rPr>
          <w:color w:val="auto"/>
          <w:position w:val="0"/>
          <w:sz w:val="32"/>
          <w:szCs w:val="32"/>
          <w:rFonts w:ascii="仿宋" w:eastAsia="仿宋" w:hAnsi="仿宋" w:hint="default"/>
        </w:rPr>
        <w:t>《</w:t>
      </w:r>
      <w:r>
        <w:rPr>
          <w:spacing w:val="0"/>
          <w:b w:val="0"/>
          <w:color w:val="auto"/>
          <w:position w:val="0"/>
          <w:sz w:val="32"/>
          <w:szCs w:val="32"/>
          <w:smallCaps w:val="0"/>
          <w:rFonts w:ascii="仿宋" w:eastAsia="仿宋" w:hAnsi="仿宋" w:hint="default"/>
        </w:rPr>
        <w:t>关于印发休宁县2019年放心</w:t>
      </w:r>
      <w:r>
        <w:rPr>
          <w:spacing w:val="0"/>
          <w:b w:val="0"/>
          <w:color w:val="auto"/>
          <w:position w:val="0"/>
          <w:sz w:val="32"/>
          <w:szCs w:val="32"/>
          <w:smallCaps w:val="0"/>
          <w:rFonts w:ascii="仿宋" w:eastAsia="仿宋" w:hAnsi="仿宋" w:hint="default"/>
        </w:rPr>
        <w:t>消费创建工作实施方案的通知</w:t>
      </w:r>
      <w:r>
        <w:rPr>
          <w:color w:val="auto"/>
          <w:position w:val="0"/>
          <w:sz w:val="32"/>
          <w:szCs w:val="32"/>
          <w:rFonts w:ascii="仿宋" w:eastAsia="仿宋" w:hAnsi="仿宋" w:hint="default"/>
        </w:rPr>
        <w:t>》(休市监消字〔2019〕1号)要求，</w:t>
      </w:r>
      <w:r>
        <w:rPr>
          <w:color w:val="auto"/>
          <w:position w:val="0"/>
          <w:sz w:val="32"/>
          <w:szCs w:val="32"/>
          <w:rFonts w:ascii="仿宋" w:eastAsia="仿宋" w:hAnsi="仿宋" w:hint="default"/>
        </w:rPr>
        <w:t>我县开展了2019年度放心消费创建活动，经过企业自愿申报，</w:t>
      </w:r>
      <w:r>
        <w:rPr>
          <w:color w:val="auto"/>
          <w:position w:val="0"/>
          <w:sz w:val="32"/>
          <w:szCs w:val="32"/>
          <w:rFonts w:ascii="仿宋" w:eastAsia="仿宋" w:hAnsi="仿宋" w:hint="default"/>
        </w:rPr>
        <w:t>各消保委分会、市监所推荐，征求相关部门意见，召开评议会议</w:t>
      </w:r>
      <w:r>
        <w:rPr>
          <w:color w:val="auto"/>
          <w:position w:val="0"/>
          <w:sz w:val="32"/>
          <w:szCs w:val="32"/>
          <w:rFonts w:ascii="仿宋" w:eastAsia="仿宋" w:hAnsi="仿宋" w:hint="default"/>
        </w:rPr>
        <w:t>等环节，拟授予25家经营主体为休宁县第三批放心消费示范单</w:t>
      </w:r>
      <w:r>
        <w:rPr>
          <w:color w:val="auto"/>
          <w:position w:val="0"/>
          <w:sz w:val="32"/>
          <w:szCs w:val="32"/>
          <w:rFonts w:ascii="仿宋" w:eastAsia="仿宋" w:hAnsi="仿宋" w:hint="default"/>
        </w:rPr>
        <w:t>位。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0"/>
        <w:rPr>
          <w:color w:val="auto"/>
          <w:position w:val="0"/>
          <w:sz w:val="32"/>
          <w:szCs w:val="32"/>
          <w:rFonts w:ascii="仿宋" w:eastAsia="仿宋" w:hAnsi="仿宋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" w:eastAsia="仿宋" w:hAnsi="仿宋" w:hint="default"/>
        </w:rPr>
        <w:t xml:space="preserve">    按照“公开公正、自愿参与、综合评定、社会监督、动态管理”</w:t>
      </w:r>
      <w:r>
        <w:rPr>
          <w:color w:val="auto"/>
          <w:position w:val="0"/>
          <w:sz w:val="32"/>
          <w:szCs w:val="32"/>
          <w:rFonts w:ascii="仿宋" w:eastAsia="仿宋" w:hAnsi="仿宋" w:hint="default"/>
        </w:rPr>
        <w:t>的原则，现将名单（附后）予以公示，公示期为5个工作日（</w:t>
      </w:r>
      <w:r>
        <w:rPr>
          <w:color w:val="auto"/>
          <w:position w:val="0"/>
          <w:sz w:val="32"/>
          <w:szCs w:val="32"/>
          <w:rFonts w:ascii="仿宋" w:eastAsia="仿宋" w:hAnsi="仿宋" w:hint="default"/>
        </w:rPr>
        <w:t>2019年7月16日至2019年7月23日）。公示期间，如发现严</w:t>
      </w:r>
      <w:r>
        <w:rPr>
          <w:color w:val="auto"/>
          <w:position w:val="0"/>
          <w:sz w:val="32"/>
          <w:szCs w:val="32"/>
          <w:rFonts w:ascii="仿宋" w:eastAsia="仿宋" w:hAnsi="仿宋" w:hint="default"/>
        </w:rPr>
        <w:t>重失信或违法行为请及时向休宁县消费者权益保护委员会秘书处、</w:t>
      </w:r>
      <w:r>
        <w:rPr>
          <w:color w:val="auto"/>
          <w:position w:val="0"/>
          <w:sz w:val="32"/>
          <w:szCs w:val="32"/>
          <w:rFonts w:ascii="仿宋" w:eastAsia="仿宋" w:hAnsi="仿宋" w:hint="default"/>
        </w:rPr>
        <w:t>休宁县市场监督管理局反映。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0"/>
        <w:rPr>
          <w:color w:val="auto"/>
          <w:position w:val="0"/>
          <w:sz w:val="32"/>
          <w:szCs w:val="32"/>
          <w:rFonts w:ascii="仿宋" w:eastAsia="仿宋" w:hAnsi="仿宋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" w:eastAsia="仿宋" w:hAnsi="仿宋" w:hint="default"/>
        </w:rPr>
        <w:t xml:space="preserve">    联系电话：0559-7510151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0"/>
        <w:rPr>
          <w:color w:val="auto"/>
          <w:position w:val="0"/>
          <w:sz w:val="32"/>
          <w:szCs w:val="32"/>
          <w:rFonts w:ascii="仿宋" w:eastAsia="仿宋" w:hAnsi="仿宋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" w:eastAsia="仿宋" w:hAnsi="仿宋" w:hint="default"/>
        </w:rPr>
        <w:t xml:space="preserve">    电子邮箱：xnxx315@163.com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0"/>
        <w:rPr>
          <w:color w:val="auto"/>
          <w:position w:val="0"/>
          <w:sz w:val="32"/>
          <w:szCs w:val="32"/>
          <w:rFonts w:ascii="仿宋" w:eastAsia="仿宋" w:hAnsi="仿宋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" w:eastAsia="仿宋" w:hAnsi="仿宋" w:hint="default"/>
        </w:rPr>
        <w:t xml:space="preserve">    地址：休宁县海阳镇书院路5号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0"/>
        <w:rPr>
          <w:color w:val="auto"/>
          <w:position w:val="0"/>
          <w:sz w:val="32"/>
          <w:szCs w:val="32"/>
          <w:rFonts w:ascii="仿宋" w:eastAsia="仿宋" w:hAnsi="仿宋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0"/>
        <w:rPr>
          <w:color w:val="auto"/>
          <w:position w:val="0"/>
          <w:sz w:val="32"/>
          <w:szCs w:val="32"/>
          <w:rFonts w:ascii="仿宋" w:eastAsia="仿宋" w:hAnsi="仿宋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0"/>
        <w:rPr>
          <w:color w:val="auto"/>
          <w:position w:val="0"/>
          <w:sz w:val="32"/>
          <w:szCs w:val="32"/>
          <w:rFonts w:ascii="仿宋" w:eastAsia="仿宋" w:hAnsi="仿宋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" w:eastAsia="仿宋" w:hAnsi="仿宋" w:hint="default"/>
        </w:rPr>
        <w:t xml:space="preserve">                        休宁县消费者权益保护委员会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0"/>
        <w:rPr>
          <w:color w:val="auto"/>
          <w:position w:val="0"/>
          <w:sz w:val="32"/>
          <w:szCs w:val="32"/>
          <w:rFonts w:ascii="仿宋" w:eastAsia="仿宋" w:hAnsi="仿宋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" w:eastAsia="仿宋" w:hAnsi="仿宋" w:hint="default"/>
        </w:rPr>
        <w:t xml:space="preserve">                           休宁县市场监督管理局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0"/>
        <w:rPr>
          <w:color w:val="auto"/>
          <w:position w:val="0"/>
          <w:sz w:val="32"/>
          <w:szCs w:val="32"/>
          <w:rFonts w:ascii="仿宋" w:eastAsia="仿宋" w:hAnsi="仿宋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" w:eastAsia="仿宋" w:hAnsi="仿宋" w:hint="default"/>
        </w:rPr>
        <w:t xml:space="preserve">                             2019年7月16日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0"/>
        <w:rPr>
          <w:color w:val="auto"/>
          <w:position w:val="0"/>
          <w:sz w:val="32"/>
          <w:szCs w:val="32"/>
          <w:rFonts w:ascii="仿宋" w:eastAsia="仿宋" w:hAnsi="仿宋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0"/>
        <w:rPr>
          <w:color w:val="auto"/>
          <w:position w:val="0"/>
          <w:sz w:val="32"/>
          <w:szCs w:val="32"/>
          <w:rFonts w:ascii="仿宋" w:eastAsia="仿宋" w:hAnsi="仿宋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exact" w:line="560" w:before="0" w:after="0"/>
        <w:ind w:right="0" w:firstLine="0"/>
        <w:rPr>
          <w:color w:val="auto"/>
          <w:position w:val="0"/>
          <w:sz w:val="44"/>
          <w:szCs w:val="44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44"/>
          <w:szCs w:val="44"/>
          <w:rFonts w:ascii="宋体" w:eastAsia="Times New Roman" w:hAnsi="Times New Roman" w:hint="default"/>
        </w:rPr>
        <w:t>第三批休宁县</w:t>
      </w:r>
      <w:r>
        <w:rPr>
          <w:color w:val="auto"/>
          <w:position w:val="0"/>
          <w:sz w:val="44"/>
          <w:szCs w:val="44"/>
          <w:rFonts w:ascii="宋体" w:eastAsia="宋体" w:hAnsi="宋体" w:hint="default"/>
        </w:rPr>
        <w:t>“</w:t>
      </w:r>
      <w:r>
        <w:rPr>
          <w:color w:val="auto"/>
          <w:position w:val="0"/>
          <w:sz w:val="44"/>
          <w:szCs w:val="44"/>
          <w:rFonts w:ascii="宋体" w:eastAsia="Times New Roman" w:hAnsi="Times New Roman" w:hint="default"/>
        </w:rPr>
        <w:t>放心消费</w:t>
      </w:r>
      <w:r>
        <w:rPr>
          <w:color w:val="auto"/>
          <w:position w:val="0"/>
          <w:sz w:val="44"/>
          <w:szCs w:val="44"/>
          <w:rFonts w:ascii="宋体" w:eastAsia="宋体" w:hAnsi="宋体" w:hint="default"/>
        </w:rPr>
        <w:t>”</w:t>
      </w:r>
      <w:r>
        <w:rPr>
          <w:color w:val="auto"/>
          <w:position w:val="0"/>
          <w:sz w:val="44"/>
          <w:szCs w:val="44"/>
          <w:rFonts w:ascii="宋体" w:eastAsia="Times New Roman" w:hAnsi="Times New Roman" w:hint="default"/>
        </w:rPr>
        <w:t>示范单位公示名单</w:t>
      </w:r>
    </w:p>
    <w:p>
      <w:pPr>
        <w:numPr>
          <w:ilvl w:val="0"/>
          <w:numId w:val="0"/>
        </w:numPr>
        <w:jc w:val="center"/>
        <w:spacing w:lineRule="exact" w:line="560" w:before="0" w:after="0"/>
        <w:ind w:right="0" w:firstLine="0"/>
        <w:rPr>
          <w:color w:val="auto"/>
          <w:position w:val="0"/>
          <w:sz w:val="32"/>
          <w:szCs w:val="32"/>
          <w:rFonts w:ascii="仿宋" w:eastAsia="仿宋" w:hAnsi="仿宋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" w:eastAsia="仿宋" w:hAnsi="仿宋" w:hint="default"/>
        </w:rPr>
        <w:t>(排名不分先后)</w:t>
      </w:r>
    </w:p>
    <w:tbl>
      <w:tblID w:val="0"/>
      <w:tblPr>
        <w:tblCellMar>
          <w:left w:w="108" w:type="dxa"/>
          <w:top w:w="0" w:type="dxa"/>
          <w:right w:w="108" w:type="dxa"/>
          <w:bottom w:w="0" w:type="dxa"/>
        </w:tblCellMar>
        <w:tblW w:w="9637" w:type="dxa"/>
        <w:jc w:val="center"/>
        <w:tblLook w:val="000000" w:firstRow="0" w:lastRow="0" w:firstColumn="0" w:lastColumn="0" w:noHBand="0" w:noVBand="0"/>
        <w:tblLayout w:type="fixed"/>
      </w:tblPr>
      <w:tblGrid>
        <w:gridCol w:w="1026"/>
        <w:gridCol w:w="5040"/>
        <w:gridCol w:w="3571"/>
      </w:tblGrid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  <w:hidden w:val="0"/>
        </w:trPr>
        <w:tc>
          <w:tcPr>
            <w:tcW w:type="dxa" w:w="102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t>序号</w:t>
            </w:r>
          </w:p>
        </w:tc>
        <w:tc>
          <w:tcPr>
            <w:tcW w:type="dxa" w:w="504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t>单位名称</w:t>
            </w:r>
          </w:p>
        </w:tc>
        <w:tc>
          <w:tcPr>
            <w:tcW w:type="dxa" w:w="3571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t>法定代表人（负责人）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680"/>
          <w:hidden w:val="0"/>
        </w:trPr>
        <w:tc>
          <w:tcPr>
            <w:tcW w:type="dxa" w:w="102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t>1</w:t>
            </w:r>
          </w:p>
        </w:tc>
        <w:tc>
          <w:tcPr>
            <w:tcW w:type="dxa" w:w="504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休宁县新潭家电经营部</w:t>
            </w:r>
          </w:p>
        </w:tc>
        <w:tc>
          <w:tcPr>
            <w:tcW w:type="dxa" w:w="3571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沈妮娜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  <w:hidden w:val="0"/>
        </w:trPr>
        <w:tc>
          <w:tcPr>
            <w:tcW w:type="dxa" w:w="102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t>2</w:t>
            </w:r>
          </w:p>
        </w:tc>
        <w:tc>
          <w:tcPr>
            <w:tcW w:type="dxa" w:w="504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休宁县壹陆捌商务宾馆</w:t>
            </w:r>
          </w:p>
        </w:tc>
        <w:tc>
          <w:tcPr>
            <w:tcW w:type="dxa" w:w="3571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邵丹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168"/>
          <w:hidden w:val="0"/>
        </w:trPr>
        <w:tc>
          <w:tcPr>
            <w:tcW w:type="dxa" w:w="102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t>3</w:t>
            </w:r>
          </w:p>
        </w:tc>
        <w:tc>
          <w:tcPr>
            <w:tcW w:type="dxa" w:w="504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休宁县合家装饰材料商行</w:t>
            </w:r>
          </w:p>
        </w:tc>
        <w:tc>
          <w:tcPr>
            <w:tcW w:type="dxa" w:w="3571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李斌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  <w:hidden w:val="0"/>
        </w:trPr>
        <w:tc>
          <w:tcPr>
            <w:tcW w:type="dxa" w:w="102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t>4</w:t>
            </w:r>
          </w:p>
        </w:tc>
        <w:tc>
          <w:tcPr>
            <w:tcW w:type="dxa" w:w="504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休宁县小灵童婴童用品商店</w:t>
            </w:r>
          </w:p>
        </w:tc>
        <w:tc>
          <w:tcPr>
            <w:tcW w:type="dxa" w:w="3571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袁新民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680"/>
          <w:hidden w:val="0"/>
        </w:trPr>
        <w:tc>
          <w:tcPr>
            <w:tcW w:type="dxa" w:w="102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t>5</w:t>
            </w:r>
          </w:p>
        </w:tc>
        <w:tc>
          <w:tcPr>
            <w:tcW w:type="dxa" w:w="504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休宁县华艺便利店</w:t>
            </w:r>
          </w:p>
        </w:tc>
        <w:tc>
          <w:tcPr>
            <w:tcW w:type="dxa" w:w="3571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李庭军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  <w:hidden w:val="0"/>
        </w:trPr>
        <w:tc>
          <w:tcPr>
            <w:tcW w:type="dxa" w:w="102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t>6</w:t>
            </w:r>
          </w:p>
        </w:tc>
        <w:tc>
          <w:tcPr>
            <w:tcW w:type="dxa" w:w="504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休宁县顺辉陶瓷店</w:t>
            </w:r>
          </w:p>
        </w:tc>
        <w:tc>
          <w:tcPr>
            <w:tcW w:type="dxa" w:w="3571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杨必东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680"/>
          <w:hidden w:val="0"/>
        </w:trPr>
        <w:tc>
          <w:tcPr>
            <w:tcW w:type="dxa" w:w="102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t>7</w:t>
            </w:r>
          </w:p>
        </w:tc>
        <w:tc>
          <w:tcPr>
            <w:tcW w:type="dxa" w:w="504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休宁县万安镇诚信贸易商店</w:t>
            </w:r>
          </w:p>
        </w:tc>
        <w:tc>
          <w:tcPr>
            <w:tcW w:type="dxa" w:w="3571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曹杰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  <w:hidden w:val="0"/>
        </w:trPr>
        <w:tc>
          <w:tcPr>
            <w:tcW w:type="dxa" w:w="102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t>8</w:t>
            </w:r>
          </w:p>
        </w:tc>
        <w:tc>
          <w:tcPr>
            <w:tcW w:type="dxa" w:w="504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休宁县万安学府商贸经营部</w:t>
            </w:r>
          </w:p>
        </w:tc>
        <w:tc>
          <w:tcPr>
            <w:tcW w:type="dxa" w:w="3571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胡志英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680"/>
          <w:hidden w:val="0"/>
        </w:trPr>
        <w:tc>
          <w:tcPr>
            <w:tcW w:type="dxa" w:w="102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t>9</w:t>
            </w:r>
          </w:p>
        </w:tc>
        <w:tc>
          <w:tcPr>
            <w:tcW w:type="dxa" w:w="504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黄山锦光汽车销售服务有限公司</w:t>
            </w:r>
          </w:p>
        </w:tc>
        <w:tc>
          <w:tcPr>
            <w:tcW w:type="dxa" w:w="3571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叶锦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  <w:hidden w:val="0"/>
        </w:trPr>
        <w:tc>
          <w:tcPr>
            <w:tcW w:type="dxa" w:w="102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t>10</w:t>
            </w:r>
          </w:p>
        </w:tc>
        <w:tc>
          <w:tcPr>
            <w:tcW w:type="dxa" w:w="504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黄山海通汽车销售服务有限公司</w:t>
            </w:r>
          </w:p>
        </w:tc>
        <w:tc>
          <w:tcPr>
            <w:tcW w:type="dxa" w:w="3571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牛源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680"/>
          <w:hidden w:val="0"/>
        </w:trPr>
        <w:tc>
          <w:tcPr>
            <w:tcW w:type="dxa" w:w="102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t>11</w:t>
            </w:r>
          </w:p>
        </w:tc>
        <w:tc>
          <w:tcPr>
            <w:tcW w:type="dxa" w:w="504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黄山市万安车友汽车销售服务有限公司</w:t>
            </w:r>
          </w:p>
        </w:tc>
        <w:tc>
          <w:tcPr>
            <w:tcW w:type="dxa" w:w="3571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汪宗园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  <w:hidden w:val="0"/>
        </w:trPr>
        <w:tc>
          <w:tcPr>
            <w:tcW w:type="dxa" w:w="102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t>12</w:t>
            </w:r>
          </w:p>
        </w:tc>
        <w:tc>
          <w:tcPr>
            <w:tcW w:type="dxa" w:w="504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黄山市夹溪河漂流有限责任公司</w:t>
            </w:r>
          </w:p>
        </w:tc>
        <w:tc>
          <w:tcPr>
            <w:tcW w:type="dxa" w:w="3571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董瑞龙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680"/>
          <w:hidden w:val="0"/>
        </w:trPr>
        <w:tc>
          <w:tcPr>
            <w:tcW w:type="dxa" w:w="102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t>13</w:t>
            </w:r>
          </w:p>
        </w:tc>
        <w:tc>
          <w:tcPr>
            <w:tcW w:type="dxa" w:w="504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休宁县蓝田供销商场</w:t>
            </w:r>
          </w:p>
        </w:tc>
        <w:tc>
          <w:tcPr>
            <w:tcW w:type="dxa" w:w="3571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丁春进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108"/>
          <w:hidden w:val="0"/>
        </w:trPr>
        <w:tc>
          <w:tcPr>
            <w:tcW w:type="dxa" w:w="102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t>14</w:t>
            </w:r>
          </w:p>
        </w:tc>
        <w:tc>
          <w:tcPr>
            <w:tcW w:type="dxa" w:w="504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spacing w:val="0"/>
                <w:color w:val="auto"/>
                <w:position w:val="0"/>
                <w:sz w:val="28"/>
                <w:szCs w:val="28"/>
                <w:smallCaps w:val="0"/>
                <w:w w:val="95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spacing w:val="0"/>
                <w:color w:val="auto"/>
                <w:position w:val="0"/>
                <w:sz w:val="28"/>
                <w:szCs w:val="28"/>
                <w:smallCaps w:val="0"/>
                <w:w w:val="95"/>
                <w:rFonts w:ascii="仿宋" w:eastAsia="仿宋" w:hAnsi="仿宋" w:hint="default"/>
              </w:rPr>
              <w:t>休宁县渭桥乡渭桥村综合服务中心</w:t>
            </w:r>
          </w:p>
        </w:tc>
        <w:tc>
          <w:tcPr>
            <w:tcW w:type="dxa" w:w="3571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杨云仙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248"/>
          <w:hidden w:val="0"/>
        </w:trPr>
        <w:tc>
          <w:tcPr>
            <w:tcW w:type="dxa" w:w="102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t>15</w:t>
            </w:r>
          </w:p>
        </w:tc>
        <w:tc>
          <w:tcPr>
            <w:tcW w:type="dxa" w:w="504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spacing w:val="0"/>
                <w:color w:val="auto"/>
                <w:position w:val="0"/>
                <w:sz w:val="28"/>
                <w:szCs w:val="28"/>
                <w:smallCaps w:val="0"/>
                <w:w w:val="95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spacing w:val="0"/>
                <w:color w:val="auto"/>
                <w:position w:val="0"/>
                <w:sz w:val="28"/>
                <w:szCs w:val="28"/>
                <w:smallCaps w:val="0"/>
                <w:w w:val="95"/>
                <w:rFonts w:ascii="仿宋" w:eastAsia="仿宋" w:hAnsi="仿宋" w:hint="default"/>
              </w:rPr>
              <w:t>休宁县渭桥供销百货商行</w:t>
            </w:r>
          </w:p>
        </w:tc>
        <w:tc>
          <w:tcPr>
            <w:tcW w:type="dxa" w:w="3571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傅秀凤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  <w:hidden w:val="0"/>
        </w:trPr>
        <w:tc>
          <w:tcPr>
            <w:tcW w:type="dxa" w:w="102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t>16</w:t>
            </w:r>
          </w:p>
        </w:tc>
        <w:tc>
          <w:tcPr>
            <w:tcW w:type="dxa" w:w="504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休宁县华晟超市</w:t>
            </w:r>
          </w:p>
        </w:tc>
        <w:tc>
          <w:tcPr>
            <w:tcW w:type="dxa" w:w="3571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黄薇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680"/>
          <w:hidden w:val="0"/>
        </w:trPr>
        <w:tc>
          <w:tcPr>
            <w:tcW w:type="dxa" w:w="102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t>17</w:t>
            </w:r>
          </w:p>
        </w:tc>
        <w:tc>
          <w:tcPr>
            <w:tcW w:type="dxa" w:w="504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休宁县五城镇逛红店超市</w:t>
            </w:r>
          </w:p>
        </w:tc>
        <w:tc>
          <w:tcPr>
            <w:tcW w:type="dxa" w:w="3571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王福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  <w:hidden w:val="0"/>
        </w:trPr>
        <w:tc>
          <w:tcPr>
            <w:tcW w:type="dxa" w:w="102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t>18</w:t>
            </w:r>
          </w:p>
        </w:tc>
        <w:tc>
          <w:tcPr>
            <w:tcW w:type="dxa" w:w="504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休宁县商山镇洪里九九商贸行</w:t>
            </w:r>
          </w:p>
        </w:tc>
        <w:tc>
          <w:tcPr>
            <w:tcW w:type="dxa" w:w="3571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黄冬九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680"/>
          <w:hidden w:val="0"/>
        </w:trPr>
        <w:tc>
          <w:tcPr>
            <w:tcW w:type="dxa" w:w="102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t>19</w:t>
            </w:r>
          </w:p>
        </w:tc>
        <w:tc>
          <w:tcPr>
            <w:tcW w:type="dxa" w:w="504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许有辉</w:t>
            </w:r>
          </w:p>
        </w:tc>
        <w:tc>
          <w:tcPr>
            <w:tcW w:type="dxa" w:w="3571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许有辉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  <w:hidden w:val="0"/>
        </w:trPr>
        <w:tc>
          <w:tcPr>
            <w:tcW w:type="dxa" w:w="102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t>20</w:t>
            </w:r>
          </w:p>
        </w:tc>
        <w:tc>
          <w:tcPr>
            <w:tcW w:type="dxa" w:w="504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休宁县汪村镇冬枝商店</w:t>
            </w:r>
          </w:p>
        </w:tc>
        <w:tc>
          <w:tcPr>
            <w:tcW w:type="dxa" w:w="3571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叶冬枝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680"/>
          <w:hidden w:val="0"/>
        </w:trPr>
        <w:tc>
          <w:tcPr>
            <w:tcW w:type="dxa" w:w="102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t>21</w:t>
            </w:r>
          </w:p>
        </w:tc>
        <w:tc>
          <w:tcPr>
            <w:tcW w:type="dxa" w:w="504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休宁县汪村镇世杰超市</w:t>
            </w:r>
          </w:p>
        </w:tc>
        <w:tc>
          <w:tcPr>
            <w:tcW w:type="dxa" w:w="3571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叶世杰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  <w:hidden w:val="0"/>
        </w:trPr>
        <w:tc>
          <w:tcPr>
            <w:tcW w:type="dxa" w:w="102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t>22</w:t>
            </w:r>
          </w:p>
        </w:tc>
        <w:tc>
          <w:tcPr>
            <w:tcW w:type="dxa" w:w="504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休宁县流口镇艳子商店</w:t>
            </w:r>
          </w:p>
        </w:tc>
        <w:tc>
          <w:tcPr>
            <w:tcW w:type="dxa" w:w="3571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李艳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680"/>
          <w:hidden w:val="0"/>
        </w:trPr>
        <w:tc>
          <w:tcPr>
            <w:tcW w:type="dxa" w:w="102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t>23</w:t>
            </w:r>
          </w:p>
        </w:tc>
        <w:tc>
          <w:tcPr>
            <w:tcW w:type="dxa" w:w="504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休宁县溪口国秀宝贝世界母婴店</w:t>
            </w:r>
          </w:p>
        </w:tc>
        <w:tc>
          <w:tcPr>
            <w:tcW w:type="dxa" w:w="3571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王国秀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  <w:hidden w:val="0"/>
        </w:trPr>
        <w:tc>
          <w:tcPr>
            <w:tcW w:type="dxa" w:w="102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t>24</w:t>
            </w:r>
          </w:p>
        </w:tc>
        <w:tc>
          <w:tcPr>
            <w:tcW w:type="dxa" w:w="504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休宁县木梨硔八仙客栈</w:t>
            </w:r>
          </w:p>
        </w:tc>
        <w:tc>
          <w:tcPr>
            <w:tcW w:type="dxa" w:w="3571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詹八仙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680"/>
          <w:hidden w:val="0"/>
        </w:trPr>
        <w:tc>
          <w:tcPr>
            <w:tcW w:type="dxa" w:w="102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32"/>
                <w:szCs w:val="32"/>
                <w:rFonts w:ascii="仿宋" w:eastAsia="仿宋" w:hAnsi="仿宋" w:hint="default"/>
              </w:rPr>
              <w:t>25</w:t>
            </w:r>
          </w:p>
        </w:tc>
        <w:tc>
          <w:tcPr>
            <w:tcW w:type="dxa" w:w="504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休宁县江潭李德长药店</w:t>
            </w:r>
          </w:p>
        </w:tc>
        <w:tc>
          <w:tcPr>
            <w:tcW w:type="dxa" w:w="3571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560" w:before="0" w:after="0"/>
              <w:ind w:right="0" w:firstLine="0"/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w w:val="95"/>
                <w:rFonts w:ascii="仿宋" w:eastAsia="仿宋" w:hAnsi="仿宋" w:hint="default"/>
              </w:rPr>
              <w:t>李逢春</w:t>
            </w:r>
          </w:p>
        </w:tc>
      </w:tr>
    </w:tbl>
    <w:p>
      <w:pPr>
        <w:numPr>
          <w:ilvl w:val="0"/>
          <w:numId w:val="0"/>
        </w:numPr>
        <w:jc w:val="both"/>
        <w:spacing w:lineRule="exact" w:line="560" w:before="0" w:after="0"/>
        <w:ind w:right="0" w:firstLine="0"/>
        <w:rPr>
          <w:color w:val="auto"/>
          <w:position w:val="0"/>
          <w:sz w:val="32"/>
          <w:szCs w:val="32"/>
          <w:rFonts w:ascii="仿宋" w:eastAsia="仿宋" w:hAnsi="仿宋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" w:eastAsia="仿宋" w:hAnsi="仿宋" w:hint="default"/>
        </w:rPr>
        <w:t xml:space="preserve">                       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0"/>
        <w:rPr>
          <w:color w:val="auto"/>
          <w:position w:val="0"/>
          <w:sz w:val="32"/>
          <w:szCs w:val="32"/>
          <w:rFonts w:ascii="仿宋" w:eastAsia="仿宋" w:hAnsi="仿宋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0"/>
        <w:rPr>
          <w:color w:val="auto"/>
          <w:position w:val="0"/>
          <w:sz w:val="32"/>
          <w:szCs w:val="32"/>
          <w:rFonts w:ascii="仿宋" w:eastAsia="仿宋" w:hAnsi="仿宋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" w:eastAsia="仿宋" w:hAnsi="仿宋" w:hint="default"/>
        </w:rPr>
        <w:t xml:space="preserve">                        </w:t>
      </w:r>
    </w:p>
    <w:sectPr>
      <w:pgSz w:w="11906" w:h="16838"/>
      <w:pgMar w:top="1701" w:left="1440" w:bottom="1440" w:right="1440" w:header="708" w:footer="708" w:gutter="0"/>
      <w:pgNumType w:fmt="decimal"/>
      <w:docGrid w:type="default" w:linePitch="360" w:charSpace="61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mbria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仿宋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abstractNum w:abstractNumId="0">
    <w:multiLevelType w:val="hybridMultilevel"/>
    <w:nsid w:val="2F000000"/>
    <w:tmpl w:val="1F000014"/>
    <w:lvl w:ilvl="0">
      <w:lvlJc w:val="left"/>
      <w:numFmt w:val="decimal"/>
      <w:start w:val="1"/>
      <w:suff w:val="tab"/>
      <w:pPr>
        <w:ind w:left="2040" w:hanging="360"/>
        <w:jc w:val="both"/>
        <w:tabs>
          <w:tab w:val="left" w:pos="2040"/>
        </w:tabs>
      </w:pPr>
      <w:rPr>
        <w:shd w:val="clear"/>
        <w:sz w:val="20"/>
        <w:szCs w:val="20"/>
        <w:w w:val="100"/>
      </w:rPr>
      <w:lvlText w:val="%1."/>
    </w:lvl>
    <w:lvl w:ilvl="1">
      <w:lvlJc w:val="left"/>
      <w:numFmt w:val="decimal"/>
      <w:start w:val="1"/>
      <w:suff w:val="tab"/>
      <w:pPr>
        <w:ind w:left="2040" w:hanging="360"/>
        <w:jc w:val="both"/>
        <w:tabs>
          <w:tab w:val="left" w:pos="2040"/>
        </w:tabs>
      </w:pPr>
      <w:rPr>
        <w:shd w:val="clear"/>
        <w:sz w:val="20"/>
        <w:szCs w:val="20"/>
        <w:w w:val="100"/>
      </w:rPr>
      <w:lvlText w:val="%1."/>
    </w:lvl>
    <w:lvl w:ilvl="2">
      <w:lvlJc w:val="left"/>
      <w:numFmt w:val="decimal"/>
      <w:start w:val="1"/>
      <w:suff w:val="tab"/>
      <w:pPr>
        <w:ind w:left="2040" w:hanging="360"/>
        <w:jc w:val="both"/>
        <w:tabs>
          <w:tab w:val="left" w:pos="2040"/>
        </w:tabs>
      </w:pPr>
      <w:rPr>
        <w:shd w:val="clear"/>
        <w:sz w:val="20"/>
        <w:szCs w:val="20"/>
        <w:w w:val="100"/>
      </w:rPr>
      <w:lvlText w:val="%1."/>
    </w:lvl>
    <w:lvl w:ilvl="3">
      <w:lvlJc w:val="left"/>
      <w:numFmt w:val="decimal"/>
      <w:start w:val="1"/>
      <w:suff w:val="tab"/>
      <w:pPr>
        <w:ind w:left="2040" w:hanging="360"/>
        <w:jc w:val="both"/>
        <w:tabs>
          <w:tab w:val="left" w:pos="2040"/>
        </w:tabs>
      </w:pPr>
      <w:rPr>
        <w:shd w:val="clear"/>
        <w:sz w:val="20"/>
        <w:szCs w:val="20"/>
        <w:w w:val="100"/>
      </w:rPr>
      <w:lvlText w:val="%1."/>
    </w:lvl>
    <w:lvl w:ilvl="4">
      <w:lvlJc w:val="left"/>
      <w:numFmt w:val="decimal"/>
      <w:start w:val="1"/>
      <w:suff w:val="tab"/>
      <w:pPr>
        <w:ind w:left="2040" w:hanging="360"/>
        <w:jc w:val="both"/>
        <w:tabs>
          <w:tab w:val="left" w:pos="2040"/>
        </w:tabs>
      </w:pPr>
      <w:rPr>
        <w:shd w:val="clear"/>
        <w:sz w:val="20"/>
        <w:szCs w:val="20"/>
        <w:w w:val="100"/>
      </w:rPr>
      <w:lvlText w:val="%1."/>
    </w:lvl>
    <w:lvl w:ilvl="5">
      <w:lvlJc w:val="left"/>
      <w:numFmt w:val="decimal"/>
      <w:start w:val="1"/>
      <w:suff w:val="tab"/>
      <w:pPr>
        <w:ind w:left="2040" w:hanging="360"/>
        <w:jc w:val="both"/>
        <w:tabs>
          <w:tab w:val="left" w:pos="2040"/>
        </w:tabs>
      </w:pPr>
      <w:rPr>
        <w:shd w:val="clear"/>
        <w:sz w:val="20"/>
        <w:szCs w:val="20"/>
        <w:w w:val="100"/>
      </w:rPr>
      <w:lvlText w:val="%1."/>
    </w:lvl>
    <w:lvl w:ilvl="6">
      <w:lvlJc w:val="left"/>
      <w:numFmt w:val="decimal"/>
      <w:start w:val="1"/>
      <w:suff w:val="tab"/>
      <w:pPr>
        <w:ind w:left="2040" w:hanging="360"/>
        <w:jc w:val="both"/>
        <w:tabs>
          <w:tab w:val="left" w:pos="2040"/>
        </w:tabs>
      </w:pPr>
      <w:rPr>
        <w:shd w:val="clear"/>
        <w:sz w:val="20"/>
        <w:szCs w:val="20"/>
        <w:w w:val="100"/>
      </w:rPr>
      <w:lvlText w:val="%1."/>
    </w:lvl>
    <w:lvl w:ilvl="7">
      <w:lvlJc w:val="left"/>
      <w:numFmt w:val="decimal"/>
      <w:start w:val="1"/>
      <w:suff w:val="tab"/>
      <w:pPr>
        <w:ind w:left="2040" w:hanging="360"/>
        <w:jc w:val="both"/>
        <w:tabs>
          <w:tab w:val="left" w:pos="2040"/>
        </w:tabs>
      </w:pPr>
      <w:rPr>
        <w:shd w:val="clear"/>
        <w:sz w:val="20"/>
        <w:szCs w:val="20"/>
        <w:w w:val="100"/>
      </w:rPr>
      <w:lvlText w:val="%1."/>
    </w:lvl>
    <w:lvl w:ilvl="8">
      <w:lvlJc w:val="left"/>
      <w:numFmt w:val="decimal"/>
      <w:start w:val="1"/>
      <w:suff w:val="tab"/>
      <w:pPr>
        <w:ind w:left="2040" w:hanging="360"/>
        <w:jc w:val="both"/>
        <w:tabs>
          <w:tab w:val="left" w:pos="2040"/>
        </w:tabs>
      </w:pPr>
      <w:rPr>
        <w:shd w:val="clear"/>
        <w:sz w:val="20"/>
        <w:szCs w:val="20"/>
        <w:w w:val="100"/>
      </w:rPr>
      <w:lvlText w:val="%1."/>
    </w:lvl>
  </w:abstractNum>
  <w:abstractNum w:abstractNumId="1">
    <w:multiLevelType w:val="hybridMultilevel"/>
    <w:nsid w:val="2F000001"/>
    <w:tmpl w:val="1F002411"/>
    <w:lvl w:ilvl="0">
      <w:lvlJc w:val="left"/>
      <w:numFmt w:val="decimal"/>
      <w:start w:val="1"/>
      <w:suff w:val="tab"/>
      <w:pPr>
        <w:ind w:left="1620" w:hanging="360"/>
        <w:jc w:val="both"/>
        <w:tabs>
          <w:tab w:val="left" w:pos="1620"/>
        </w:tabs>
      </w:pPr>
      <w:rPr>
        <w:shd w:val="clear"/>
        <w:sz w:val="20"/>
        <w:szCs w:val="20"/>
        <w:w w:val="100"/>
      </w:rPr>
      <w:lvlText w:val="%1."/>
    </w:lvl>
    <w:lvl w:ilvl="1">
      <w:lvlJc w:val="left"/>
      <w:numFmt w:val="decimal"/>
      <w:start w:val="1"/>
      <w:suff w:val="tab"/>
      <w:pPr>
        <w:ind w:left="1620" w:hanging="360"/>
        <w:jc w:val="both"/>
        <w:tabs>
          <w:tab w:val="left" w:pos="1620"/>
        </w:tabs>
      </w:pPr>
      <w:rPr>
        <w:shd w:val="clear"/>
        <w:sz w:val="20"/>
        <w:szCs w:val="20"/>
        <w:w w:val="100"/>
      </w:rPr>
      <w:lvlText w:val="%1."/>
    </w:lvl>
    <w:lvl w:ilvl="2">
      <w:lvlJc w:val="left"/>
      <w:numFmt w:val="decimal"/>
      <w:start w:val="1"/>
      <w:suff w:val="tab"/>
      <w:pPr>
        <w:ind w:left="1620" w:hanging="360"/>
        <w:jc w:val="both"/>
        <w:tabs>
          <w:tab w:val="left" w:pos="1620"/>
        </w:tabs>
      </w:pPr>
      <w:rPr>
        <w:shd w:val="clear"/>
        <w:sz w:val="20"/>
        <w:szCs w:val="20"/>
        <w:w w:val="100"/>
      </w:rPr>
      <w:lvlText w:val="%1."/>
    </w:lvl>
    <w:lvl w:ilvl="3">
      <w:lvlJc w:val="left"/>
      <w:numFmt w:val="decimal"/>
      <w:start w:val="1"/>
      <w:suff w:val="tab"/>
      <w:pPr>
        <w:ind w:left="1620" w:hanging="360"/>
        <w:jc w:val="both"/>
        <w:tabs>
          <w:tab w:val="left" w:pos="1620"/>
        </w:tabs>
      </w:pPr>
      <w:rPr>
        <w:shd w:val="clear"/>
        <w:sz w:val="20"/>
        <w:szCs w:val="20"/>
        <w:w w:val="100"/>
      </w:rPr>
      <w:lvlText w:val="%1."/>
    </w:lvl>
    <w:lvl w:ilvl="4">
      <w:lvlJc w:val="left"/>
      <w:numFmt w:val="decimal"/>
      <w:start w:val="1"/>
      <w:suff w:val="tab"/>
      <w:pPr>
        <w:ind w:left="1620" w:hanging="360"/>
        <w:jc w:val="both"/>
        <w:tabs>
          <w:tab w:val="left" w:pos="1620"/>
        </w:tabs>
      </w:pPr>
      <w:rPr>
        <w:shd w:val="clear"/>
        <w:sz w:val="20"/>
        <w:szCs w:val="20"/>
        <w:w w:val="100"/>
      </w:rPr>
      <w:lvlText w:val="%1."/>
    </w:lvl>
    <w:lvl w:ilvl="5">
      <w:lvlJc w:val="left"/>
      <w:numFmt w:val="decimal"/>
      <w:start w:val="1"/>
      <w:suff w:val="tab"/>
      <w:pPr>
        <w:ind w:left="1620" w:hanging="360"/>
        <w:jc w:val="both"/>
        <w:tabs>
          <w:tab w:val="left" w:pos="1620"/>
        </w:tabs>
      </w:pPr>
      <w:rPr>
        <w:shd w:val="clear"/>
        <w:sz w:val="20"/>
        <w:szCs w:val="20"/>
        <w:w w:val="100"/>
      </w:rPr>
      <w:lvlText w:val="%1."/>
    </w:lvl>
    <w:lvl w:ilvl="6">
      <w:lvlJc w:val="left"/>
      <w:numFmt w:val="decimal"/>
      <w:start w:val="1"/>
      <w:suff w:val="tab"/>
      <w:pPr>
        <w:ind w:left="1620" w:hanging="360"/>
        <w:jc w:val="both"/>
        <w:tabs>
          <w:tab w:val="left" w:pos="1620"/>
        </w:tabs>
      </w:pPr>
      <w:rPr>
        <w:shd w:val="clear"/>
        <w:sz w:val="20"/>
        <w:szCs w:val="20"/>
        <w:w w:val="100"/>
      </w:rPr>
      <w:lvlText w:val="%1."/>
    </w:lvl>
    <w:lvl w:ilvl="7">
      <w:lvlJc w:val="left"/>
      <w:numFmt w:val="decimal"/>
      <w:start w:val="1"/>
      <w:suff w:val="tab"/>
      <w:pPr>
        <w:ind w:left="1620" w:hanging="360"/>
        <w:jc w:val="both"/>
        <w:tabs>
          <w:tab w:val="left" w:pos="1620"/>
        </w:tabs>
      </w:pPr>
      <w:rPr>
        <w:shd w:val="clear"/>
        <w:sz w:val="20"/>
        <w:szCs w:val="20"/>
        <w:w w:val="100"/>
      </w:rPr>
      <w:lvlText w:val="%1."/>
    </w:lvl>
    <w:lvl w:ilvl="8">
      <w:lvlJc w:val="left"/>
      <w:numFmt w:val="decimal"/>
      <w:start w:val="1"/>
      <w:suff w:val="tab"/>
      <w:pPr>
        <w:ind w:left="1620" w:hanging="360"/>
        <w:jc w:val="both"/>
        <w:tabs>
          <w:tab w:val="left" w:pos="1620"/>
        </w:tabs>
      </w:pPr>
      <w:rPr>
        <w:shd w:val="clear"/>
        <w:sz w:val="20"/>
        <w:szCs w:val="20"/>
        <w:w w:val="100"/>
      </w:rPr>
      <w:lvlText w:val="%1."/>
    </w:lvl>
  </w:abstractNum>
  <w:abstractNum w:abstractNumId="2">
    <w:multiLevelType w:val="hybridMultilevel"/>
    <w:nsid w:val="2F000002"/>
    <w:tmpl w:val="1F000C5F"/>
    <w:lvl w:ilvl="0">
      <w:lvlJc w:val="left"/>
      <w:numFmt w:val="decimal"/>
      <w:start w:val="1"/>
      <w:suff w:val="tab"/>
      <w:pPr>
        <w:ind w:left="1200" w:hanging="360"/>
        <w:jc w:val="both"/>
        <w:tabs>
          <w:tab w:val="left" w:pos="1200"/>
        </w:tabs>
      </w:pPr>
      <w:rPr>
        <w:shd w:val="clear"/>
        <w:sz w:val="20"/>
        <w:szCs w:val="20"/>
        <w:w w:val="100"/>
      </w:rPr>
      <w:lvlText w:val="%1."/>
    </w:lvl>
    <w:lvl w:ilvl="1">
      <w:lvlJc w:val="left"/>
      <w:numFmt w:val="decimal"/>
      <w:start w:val="1"/>
      <w:suff w:val="tab"/>
      <w:pPr>
        <w:ind w:left="1200" w:hanging="360"/>
        <w:jc w:val="both"/>
        <w:tabs>
          <w:tab w:val="left" w:pos="1200"/>
        </w:tabs>
      </w:pPr>
      <w:rPr>
        <w:shd w:val="clear"/>
        <w:sz w:val="20"/>
        <w:szCs w:val="20"/>
        <w:w w:val="100"/>
      </w:rPr>
      <w:lvlText w:val="%1."/>
    </w:lvl>
    <w:lvl w:ilvl="2">
      <w:lvlJc w:val="left"/>
      <w:numFmt w:val="decimal"/>
      <w:start w:val="1"/>
      <w:suff w:val="tab"/>
      <w:pPr>
        <w:ind w:left="1200" w:hanging="360"/>
        <w:jc w:val="both"/>
        <w:tabs>
          <w:tab w:val="left" w:pos="1200"/>
        </w:tabs>
      </w:pPr>
      <w:rPr>
        <w:shd w:val="clear"/>
        <w:sz w:val="20"/>
        <w:szCs w:val="20"/>
        <w:w w:val="100"/>
      </w:rPr>
      <w:lvlText w:val="%1."/>
    </w:lvl>
    <w:lvl w:ilvl="3">
      <w:lvlJc w:val="left"/>
      <w:numFmt w:val="decimal"/>
      <w:start w:val="1"/>
      <w:suff w:val="tab"/>
      <w:pPr>
        <w:ind w:left="1200" w:hanging="360"/>
        <w:jc w:val="both"/>
        <w:tabs>
          <w:tab w:val="left" w:pos="1200"/>
        </w:tabs>
      </w:pPr>
      <w:rPr>
        <w:shd w:val="clear"/>
        <w:sz w:val="20"/>
        <w:szCs w:val="20"/>
        <w:w w:val="100"/>
      </w:rPr>
      <w:lvlText w:val="%1."/>
    </w:lvl>
    <w:lvl w:ilvl="4">
      <w:lvlJc w:val="left"/>
      <w:numFmt w:val="decimal"/>
      <w:start w:val="1"/>
      <w:suff w:val="tab"/>
      <w:pPr>
        <w:ind w:left="1200" w:hanging="360"/>
        <w:jc w:val="both"/>
        <w:tabs>
          <w:tab w:val="left" w:pos="1200"/>
        </w:tabs>
      </w:pPr>
      <w:rPr>
        <w:shd w:val="clear"/>
        <w:sz w:val="20"/>
        <w:szCs w:val="20"/>
        <w:w w:val="100"/>
      </w:rPr>
      <w:lvlText w:val="%1."/>
    </w:lvl>
    <w:lvl w:ilvl="5">
      <w:lvlJc w:val="left"/>
      <w:numFmt w:val="decimal"/>
      <w:start w:val="1"/>
      <w:suff w:val="tab"/>
      <w:pPr>
        <w:ind w:left="1200" w:hanging="360"/>
        <w:jc w:val="both"/>
        <w:tabs>
          <w:tab w:val="left" w:pos="1200"/>
        </w:tabs>
      </w:pPr>
      <w:rPr>
        <w:shd w:val="clear"/>
        <w:sz w:val="20"/>
        <w:szCs w:val="20"/>
        <w:w w:val="100"/>
      </w:rPr>
      <w:lvlText w:val="%1."/>
    </w:lvl>
    <w:lvl w:ilvl="6">
      <w:lvlJc w:val="left"/>
      <w:numFmt w:val="decimal"/>
      <w:start w:val="1"/>
      <w:suff w:val="tab"/>
      <w:pPr>
        <w:ind w:left="1200" w:hanging="360"/>
        <w:jc w:val="both"/>
        <w:tabs>
          <w:tab w:val="left" w:pos="1200"/>
        </w:tabs>
      </w:pPr>
      <w:rPr>
        <w:shd w:val="clear"/>
        <w:sz w:val="20"/>
        <w:szCs w:val="20"/>
        <w:w w:val="100"/>
      </w:rPr>
      <w:lvlText w:val="%1."/>
    </w:lvl>
    <w:lvl w:ilvl="7">
      <w:lvlJc w:val="left"/>
      <w:numFmt w:val="decimal"/>
      <w:start w:val="1"/>
      <w:suff w:val="tab"/>
      <w:pPr>
        <w:ind w:left="1200" w:hanging="360"/>
        <w:jc w:val="both"/>
        <w:tabs>
          <w:tab w:val="left" w:pos="1200"/>
        </w:tabs>
      </w:pPr>
      <w:rPr>
        <w:shd w:val="clear"/>
        <w:sz w:val="20"/>
        <w:szCs w:val="20"/>
        <w:w w:val="100"/>
      </w:rPr>
      <w:lvlText w:val="%1."/>
    </w:lvl>
    <w:lvl w:ilvl="8">
      <w:lvlJc w:val="left"/>
      <w:numFmt w:val="decimal"/>
      <w:start w:val="1"/>
      <w:suff w:val="tab"/>
      <w:pPr>
        <w:ind w:left="1200" w:hanging="360"/>
        <w:jc w:val="both"/>
        <w:tabs>
          <w:tab w:val="left" w:pos="1200"/>
        </w:tabs>
      </w:pPr>
      <w:rPr>
        <w:shd w:val="clear"/>
        <w:sz w:val="20"/>
        <w:szCs w:val="20"/>
        <w:w w:val="100"/>
      </w:rPr>
      <w:lvlText w:val="%1."/>
    </w:lvl>
  </w:abstractNum>
  <w:abstractNum w:abstractNumId="3">
    <w:multiLevelType w:val="hybridMultilevel"/>
    <w:nsid w:val="2F000003"/>
    <w:tmpl w:val="1F0033C2"/>
    <w:lvl w:ilvl="0">
      <w:lvlJc w:val="left"/>
      <w:numFmt w:val="decimal"/>
      <w:start w:val="1"/>
      <w:suff w:val="tab"/>
      <w:pPr>
        <w:ind w:left="780" w:hanging="360"/>
        <w:jc w:val="both"/>
        <w:tabs>
          <w:tab w:val="left" w:pos="780"/>
        </w:tabs>
      </w:pPr>
      <w:rPr>
        <w:shd w:val="clear"/>
        <w:sz w:val="20"/>
        <w:szCs w:val="20"/>
        <w:w w:val="100"/>
      </w:rPr>
      <w:lvlText w:val="%1."/>
    </w:lvl>
    <w:lvl w:ilvl="1">
      <w:lvlJc w:val="left"/>
      <w:numFmt w:val="decimal"/>
      <w:start w:val="1"/>
      <w:suff w:val="tab"/>
      <w:pPr>
        <w:ind w:left="780" w:hanging="360"/>
        <w:jc w:val="both"/>
        <w:tabs>
          <w:tab w:val="left" w:pos="780"/>
        </w:tabs>
      </w:pPr>
      <w:rPr>
        <w:shd w:val="clear"/>
        <w:sz w:val="20"/>
        <w:szCs w:val="20"/>
        <w:w w:val="100"/>
      </w:rPr>
      <w:lvlText w:val="%1."/>
    </w:lvl>
    <w:lvl w:ilvl="2">
      <w:lvlJc w:val="left"/>
      <w:numFmt w:val="decimal"/>
      <w:start w:val="1"/>
      <w:suff w:val="tab"/>
      <w:pPr>
        <w:ind w:left="780" w:hanging="360"/>
        <w:jc w:val="both"/>
        <w:tabs>
          <w:tab w:val="left" w:pos="780"/>
        </w:tabs>
      </w:pPr>
      <w:rPr>
        <w:shd w:val="clear"/>
        <w:sz w:val="20"/>
        <w:szCs w:val="20"/>
        <w:w w:val="100"/>
      </w:rPr>
      <w:lvlText w:val="%1."/>
    </w:lvl>
    <w:lvl w:ilvl="3">
      <w:lvlJc w:val="left"/>
      <w:numFmt w:val="decimal"/>
      <w:start w:val="1"/>
      <w:suff w:val="tab"/>
      <w:pPr>
        <w:ind w:left="780" w:hanging="360"/>
        <w:jc w:val="both"/>
        <w:tabs>
          <w:tab w:val="left" w:pos="780"/>
        </w:tabs>
      </w:pPr>
      <w:rPr>
        <w:shd w:val="clear"/>
        <w:sz w:val="20"/>
        <w:szCs w:val="20"/>
        <w:w w:val="100"/>
      </w:rPr>
      <w:lvlText w:val="%1."/>
    </w:lvl>
    <w:lvl w:ilvl="4">
      <w:lvlJc w:val="left"/>
      <w:numFmt w:val="decimal"/>
      <w:start w:val="1"/>
      <w:suff w:val="tab"/>
      <w:pPr>
        <w:ind w:left="780" w:hanging="360"/>
        <w:jc w:val="both"/>
        <w:tabs>
          <w:tab w:val="left" w:pos="780"/>
        </w:tabs>
      </w:pPr>
      <w:rPr>
        <w:shd w:val="clear"/>
        <w:sz w:val="20"/>
        <w:szCs w:val="20"/>
        <w:w w:val="100"/>
      </w:rPr>
      <w:lvlText w:val="%1."/>
    </w:lvl>
    <w:lvl w:ilvl="5">
      <w:lvlJc w:val="left"/>
      <w:numFmt w:val="decimal"/>
      <w:start w:val="1"/>
      <w:suff w:val="tab"/>
      <w:pPr>
        <w:ind w:left="780" w:hanging="360"/>
        <w:jc w:val="both"/>
        <w:tabs>
          <w:tab w:val="left" w:pos="780"/>
        </w:tabs>
      </w:pPr>
      <w:rPr>
        <w:shd w:val="clear"/>
        <w:sz w:val="20"/>
        <w:szCs w:val="20"/>
        <w:w w:val="100"/>
      </w:rPr>
      <w:lvlText w:val="%1."/>
    </w:lvl>
    <w:lvl w:ilvl="6">
      <w:lvlJc w:val="left"/>
      <w:numFmt w:val="decimal"/>
      <w:start w:val="1"/>
      <w:suff w:val="tab"/>
      <w:pPr>
        <w:ind w:left="780" w:hanging="360"/>
        <w:jc w:val="both"/>
        <w:tabs>
          <w:tab w:val="left" w:pos="780"/>
        </w:tabs>
      </w:pPr>
      <w:rPr>
        <w:shd w:val="clear"/>
        <w:sz w:val="20"/>
        <w:szCs w:val="20"/>
        <w:w w:val="100"/>
      </w:rPr>
      <w:lvlText w:val="%1."/>
    </w:lvl>
    <w:lvl w:ilvl="7">
      <w:lvlJc w:val="left"/>
      <w:numFmt w:val="decimal"/>
      <w:start w:val="1"/>
      <w:suff w:val="tab"/>
      <w:pPr>
        <w:ind w:left="780" w:hanging="360"/>
        <w:jc w:val="both"/>
        <w:tabs>
          <w:tab w:val="left" w:pos="780"/>
        </w:tabs>
      </w:pPr>
      <w:rPr>
        <w:shd w:val="clear"/>
        <w:sz w:val="20"/>
        <w:szCs w:val="20"/>
        <w:w w:val="100"/>
      </w:rPr>
      <w:lvlText w:val="%1."/>
    </w:lvl>
    <w:lvl w:ilvl="8">
      <w:lvlJc w:val="left"/>
      <w:numFmt w:val="decimal"/>
      <w:start w:val="1"/>
      <w:suff w:val="tab"/>
      <w:pPr>
        <w:ind w:left="780" w:hanging="360"/>
        <w:jc w:val="both"/>
        <w:tabs>
          <w:tab w:val="left" w:pos="780"/>
        </w:tabs>
      </w:pPr>
      <w:rPr>
        <w:shd w:val="clear"/>
        <w:sz w:val="20"/>
        <w:szCs w:val="20"/>
        <w:w w:val="100"/>
      </w:rPr>
      <w:lvlText w:val="%1."/>
    </w:lvl>
  </w:abstractNum>
  <w:abstractNum w:abstractNumId="4">
    <w:multiLevelType w:val="hybridMultilevel"/>
    <w:nsid w:val="2F000004"/>
    <w:tmpl w:val="1F002570"/>
    <w:lvl w:ilvl="0">
      <w:lvlJc w:val="left"/>
      <w:numFmt w:val="bullet"/>
      <w:start w:val="1"/>
      <w:suff w:val="tab"/>
      <w:pPr>
        <w:ind w:left="2040" w:hanging="360"/>
        <w:jc w:val="both"/>
        <w:tabs>
          <w:tab w:val="left" w:pos="204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1">
      <w:lvlJc w:val="left"/>
      <w:numFmt w:val="bullet"/>
      <w:start w:val="1"/>
      <w:suff w:val="tab"/>
      <w:pPr>
        <w:ind w:left="2040" w:hanging="360"/>
        <w:jc w:val="both"/>
        <w:tabs>
          <w:tab w:val="left" w:pos="204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2">
      <w:lvlJc w:val="left"/>
      <w:numFmt w:val="bullet"/>
      <w:start w:val="1"/>
      <w:suff w:val="tab"/>
      <w:pPr>
        <w:ind w:left="2040" w:hanging="360"/>
        <w:jc w:val="both"/>
        <w:tabs>
          <w:tab w:val="left" w:pos="204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3">
      <w:lvlJc w:val="left"/>
      <w:numFmt w:val="bullet"/>
      <w:start w:val="1"/>
      <w:suff w:val="tab"/>
      <w:pPr>
        <w:ind w:left="2040" w:hanging="360"/>
        <w:jc w:val="both"/>
        <w:tabs>
          <w:tab w:val="left" w:pos="204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4">
      <w:lvlJc w:val="left"/>
      <w:numFmt w:val="bullet"/>
      <w:start w:val="1"/>
      <w:suff w:val="tab"/>
      <w:pPr>
        <w:ind w:left="2040" w:hanging="360"/>
        <w:jc w:val="both"/>
        <w:tabs>
          <w:tab w:val="left" w:pos="204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5">
      <w:lvlJc w:val="left"/>
      <w:numFmt w:val="bullet"/>
      <w:start w:val="1"/>
      <w:suff w:val="tab"/>
      <w:pPr>
        <w:ind w:left="2040" w:hanging="360"/>
        <w:jc w:val="both"/>
        <w:tabs>
          <w:tab w:val="left" w:pos="204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6">
      <w:lvlJc w:val="left"/>
      <w:numFmt w:val="bullet"/>
      <w:start w:val="1"/>
      <w:suff w:val="tab"/>
      <w:pPr>
        <w:ind w:left="2040" w:hanging="360"/>
        <w:jc w:val="both"/>
        <w:tabs>
          <w:tab w:val="left" w:pos="204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7">
      <w:lvlJc w:val="left"/>
      <w:numFmt w:val="bullet"/>
      <w:start w:val="1"/>
      <w:suff w:val="tab"/>
      <w:pPr>
        <w:ind w:left="2040" w:hanging="360"/>
        <w:jc w:val="both"/>
        <w:tabs>
          <w:tab w:val="left" w:pos="204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8">
      <w:lvlJc w:val="left"/>
      <w:numFmt w:val="bullet"/>
      <w:start w:val="1"/>
      <w:suff w:val="tab"/>
      <w:pPr>
        <w:ind w:left="2040" w:hanging="360"/>
        <w:jc w:val="both"/>
        <w:tabs>
          <w:tab w:val="left" w:pos="204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</w:abstractNum>
  <w:abstractNum w:abstractNumId="5">
    <w:multiLevelType w:val="hybridMultilevel"/>
    <w:nsid w:val="2F000005"/>
    <w:tmpl w:val="1F001EB6"/>
    <w:lvl w:ilvl="0">
      <w:lvlJc w:val="left"/>
      <w:numFmt w:val="bullet"/>
      <w:start w:val="1"/>
      <w:suff w:val="tab"/>
      <w:pPr>
        <w:ind w:left="1620" w:hanging="360"/>
        <w:jc w:val="both"/>
        <w:tabs>
          <w:tab w:val="left" w:pos="162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1">
      <w:lvlJc w:val="left"/>
      <w:numFmt w:val="bullet"/>
      <w:start w:val="1"/>
      <w:suff w:val="tab"/>
      <w:pPr>
        <w:ind w:left="1620" w:hanging="360"/>
        <w:jc w:val="both"/>
        <w:tabs>
          <w:tab w:val="left" w:pos="162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2">
      <w:lvlJc w:val="left"/>
      <w:numFmt w:val="bullet"/>
      <w:start w:val="1"/>
      <w:suff w:val="tab"/>
      <w:pPr>
        <w:ind w:left="1620" w:hanging="360"/>
        <w:jc w:val="both"/>
        <w:tabs>
          <w:tab w:val="left" w:pos="162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3">
      <w:lvlJc w:val="left"/>
      <w:numFmt w:val="bullet"/>
      <w:start w:val="1"/>
      <w:suff w:val="tab"/>
      <w:pPr>
        <w:ind w:left="1620" w:hanging="360"/>
        <w:jc w:val="both"/>
        <w:tabs>
          <w:tab w:val="left" w:pos="162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4">
      <w:lvlJc w:val="left"/>
      <w:numFmt w:val="bullet"/>
      <w:start w:val="1"/>
      <w:suff w:val="tab"/>
      <w:pPr>
        <w:ind w:left="1620" w:hanging="360"/>
        <w:jc w:val="both"/>
        <w:tabs>
          <w:tab w:val="left" w:pos="162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5">
      <w:lvlJc w:val="left"/>
      <w:numFmt w:val="bullet"/>
      <w:start w:val="1"/>
      <w:suff w:val="tab"/>
      <w:pPr>
        <w:ind w:left="1620" w:hanging="360"/>
        <w:jc w:val="both"/>
        <w:tabs>
          <w:tab w:val="left" w:pos="162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6">
      <w:lvlJc w:val="left"/>
      <w:numFmt w:val="bullet"/>
      <w:start w:val="1"/>
      <w:suff w:val="tab"/>
      <w:pPr>
        <w:ind w:left="1620" w:hanging="360"/>
        <w:jc w:val="both"/>
        <w:tabs>
          <w:tab w:val="left" w:pos="162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7">
      <w:lvlJc w:val="left"/>
      <w:numFmt w:val="bullet"/>
      <w:start w:val="1"/>
      <w:suff w:val="tab"/>
      <w:pPr>
        <w:ind w:left="1620" w:hanging="360"/>
        <w:jc w:val="both"/>
        <w:tabs>
          <w:tab w:val="left" w:pos="162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8">
      <w:lvlJc w:val="left"/>
      <w:numFmt w:val="bullet"/>
      <w:start w:val="1"/>
      <w:suff w:val="tab"/>
      <w:pPr>
        <w:ind w:left="1620" w:hanging="360"/>
        <w:jc w:val="both"/>
        <w:tabs>
          <w:tab w:val="left" w:pos="162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</w:abstractNum>
  <w:abstractNum w:abstractNumId="6">
    <w:multiLevelType w:val="hybridMultilevel"/>
    <w:nsid w:val="2F000006"/>
    <w:tmpl w:val="1F00166B"/>
    <w:lvl w:ilvl="0">
      <w:lvlJc w:val="left"/>
      <w:numFmt w:val="bullet"/>
      <w:start w:val="1"/>
      <w:suff w:val="tab"/>
      <w:pPr>
        <w:ind w:left="1200" w:hanging="360"/>
        <w:jc w:val="both"/>
        <w:tabs>
          <w:tab w:val="left" w:pos="120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1">
      <w:lvlJc w:val="left"/>
      <w:numFmt w:val="bullet"/>
      <w:start w:val="1"/>
      <w:suff w:val="tab"/>
      <w:pPr>
        <w:ind w:left="1200" w:hanging="360"/>
        <w:jc w:val="both"/>
        <w:tabs>
          <w:tab w:val="left" w:pos="120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2">
      <w:lvlJc w:val="left"/>
      <w:numFmt w:val="bullet"/>
      <w:start w:val="1"/>
      <w:suff w:val="tab"/>
      <w:pPr>
        <w:ind w:left="1200" w:hanging="360"/>
        <w:jc w:val="both"/>
        <w:tabs>
          <w:tab w:val="left" w:pos="120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3">
      <w:lvlJc w:val="left"/>
      <w:numFmt w:val="bullet"/>
      <w:start w:val="1"/>
      <w:suff w:val="tab"/>
      <w:pPr>
        <w:ind w:left="1200" w:hanging="360"/>
        <w:jc w:val="both"/>
        <w:tabs>
          <w:tab w:val="left" w:pos="120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4">
      <w:lvlJc w:val="left"/>
      <w:numFmt w:val="bullet"/>
      <w:start w:val="1"/>
      <w:suff w:val="tab"/>
      <w:pPr>
        <w:ind w:left="1200" w:hanging="360"/>
        <w:jc w:val="both"/>
        <w:tabs>
          <w:tab w:val="left" w:pos="120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5">
      <w:lvlJc w:val="left"/>
      <w:numFmt w:val="bullet"/>
      <w:start w:val="1"/>
      <w:suff w:val="tab"/>
      <w:pPr>
        <w:ind w:left="1200" w:hanging="360"/>
        <w:jc w:val="both"/>
        <w:tabs>
          <w:tab w:val="left" w:pos="120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6">
      <w:lvlJc w:val="left"/>
      <w:numFmt w:val="bullet"/>
      <w:start w:val="1"/>
      <w:suff w:val="tab"/>
      <w:pPr>
        <w:ind w:left="1200" w:hanging="360"/>
        <w:jc w:val="both"/>
        <w:tabs>
          <w:tab w:val="left" w:pos="120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7">
      <w:lvlJc w:val="left"/>
      <w:numFmt w:val="bullet"/>
      <w:start w:val="1"/>
      <w:suff w:val="tab"/>
      <w:pPr>
        <w:ind w:left="1200" w:hanging="360"/>
        <w:jc w:val="both"/>
        <w:tabs>
          <w:tab w:val="left" w:pos="120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8">
      <w:lvlJc w:val="left"/>
      <w:numFmt w:val="bullet"/>
      <w:start w:val="1"/>
      <w:suff w:val="tab"/>
      <w:pPr>
        <w:ind w:left="1200" w:hanging="360"/>
        <w:jc w:val="both"/>
        <w:tabs>
          <w:tab w:val="left" w:pos="120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</w:abstractNum>
  <w:abstractNum w:abstractNumId="7">
    <w:multiLevelType w:val="hybridMultilevel"/>
    <w:nsid w:val="2F000007"/>
    <w:tmpl w:val="1F003957"/>
    <w:lvl w:ilvl="0">
      <w:lvlJc w:val="left"/>
      <w:numFmt w:val="bullet"/>
      <w:start w:val="1"/>
      <w:suff w:val="tab"/>
      <w:pPr>
        <w:ind w:left="780" w:hanging="360"/>
        <w:jc w:val="both"/>
        <w:tabs>
          <w:tab w:val="left" w:pos="78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1">
      <w:lvlJc w:val="left"/>
      <w:numFmt w:val="bullet"/>
      <w:start w:val="1"/>
      <w:suff w:val="tab"/>
      <w:pPr>
        <w:ind w:left="780" w:hanging="360"/>
        <w:jc w:val="both"/>
        <w:tabs>
          <w:tab w:val="left" w:pos="78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2">
      <w:lvlJc w:val="left"/>
      <w:numFmt w:val="bullet"/>
      <w:start w:val="1"/>
      <w:suff w:val="tab"/>
      <w:pPr>
        <w:ind w:left="780" w:hanging="360"/>
        <w:jc w:val="both"/>
        <w:tabs>
          <w:tab w:val="left" w:pos="78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3">
      <w:lvlJc w:val="left"/>
      <w:numFmt w:val="bullet"/>
      <w:start w:val="1"/>
      <w:suff w:val="tab"/>
      <w:pPr>
        <w:ind w:left="780" w:hanging="360"/>
        <w:jc w:val="both"/>
        <w:tabs>
          <w:tab w:val="left" w:pos="78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4">
      <w:lvlJc w:val="left"/>
      <w:numFmt w:val="bullet"/>
      <w:start w:val="1"/>
      <w:suff w:val="tab"/>
      <w:pPr>
        <w:ind w:left="780" w:hanging="360"/>
        <w:jc w:val="both"/>
        <w:tabs>
          <w:tab w:val="left" w:pos="78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5">
      <w:lvlJc w:val="left"/>
      <w:numFmt w:val="bullet"/>
      <w:start w:val="1"/>
      <w:suff w:val="tab"/>
      <w:pPr>
        <w:ind w:left="780" w:hanging="360"/>
        <w:jc w:val="both"/>
        <w:tabs>
          <w:tab w:val="left" w:pos="78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6">
      <w:lvlJc w:val="left"/>
      <w:numFmt w:val="bullet"/>
      <w:start w:val="1"/>
      <w:suff w:val="tab"/>
      <w:pPr>
        <w:ind w:left="780" w:hanging="360"/>
        <w:jc w:val="both"/>
        <w:tabs>
          <w:tab w:val="left" w:pos="78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7">
      <w:lvlJc w:val="left"/>
      <w:numFmt w:val="bullet"/>
      <w:start w:val="1"/>
      <w:suff w:val="tab"/>
      <w:pPr>
        <w:ind w:left="780" w:hanging="360"/>
        <w:jc w:val="both"/>
        <w:tabs>
          <w:tab w:val="left" w:pos="78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8">
      <w:lvlJc w:val="left"/>
      <w:numFmt w:val="bullet"/>
      <w:start w:val="1"/>
      <w:suff w:val="tab"/>
      <w:pPr>
        <w:ind w:left="780" w:hanging="360"/>
        <w:jc w:val="both"/>
        <w:tabs>
          <w:tab w:val="left" w:pos="78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</w:abstractNum>
  <w:abstractNum w:abstractNumId="8">
    <w:multiLevelType w:val="hybridMultilevel"/>
    <w:nsid w:val="2F000008"/>
    <w:tmpl w:val="1F0034A9"/>
    <w:lvl w:ilvl="0">
      <w:lvlJc w:val="left"/>
      <w:numFmt w:val="decimal"/>
      <w:start w:val="1"/>
      <w:suff w:val="tab"/>
      <w:pPr>
        <w:ind w:left="360" w:hanging="360"/>
        <w:jc w:val="both"/>
        <w:tabs>
          <w:tab w:val="left" w:pos="360"/>
        </w:tabs>
      </w:pPr>
      <w:rPr>
        <w:shd w:val="clear"/>
        <w:sz w:val="20"/>
        <w:szCs w:val="20"/>
        <w:w w:val="100"/>
      </w:rPr>
      <w:lvlText w:val="%1."/>
    </w:lvl>
    <w:lvl w:ilvl="1">
      <w:lvlJc w:val="left"/>
      <w:numFmt w:val="decimal"/>
      <w:start w:val="1"/>
      <w:suff w:val="tab"/>
      <w:pPr>
        <w:ind w:left="360" w:hanging="360"/>
        <w:jc w:val="both"/>
        <w:tabs>
          <w:tab w:val="left" w:pos="360"/>
        </w:tabs>
      </w:pPr>
      <w:rPr>
        <w:shd w:val="clear"/>
        <w:sz w:val="20"/>
        <w:szCs w:val="20"/>
        <w:w w:val="100"/>
      </w:rPr>
      <w:lvlText w:val="%1."/>
    </w:lvl>
    <w:lvl w:ilvl="2">
      <w:lvlJc w:val="left"/>
      <w:numFmt w:val="decimal"/>
      <w:start w:val="1"/>
      <w:suff w:val="tab"/>
      <w:pPr>
        <w:ind w:left="360" w:hanging="360"/>
        <w:jc w:val="both"/>
        <w:tabs>
          <w:tab w:val="left" w:pos="360"/>
        </w:tabs>
      </w:pPr>
      <w:rPr>
        <w:shd w:val="clear"/>
        <w:sz w:val="20"/>
        <w:szCs w:val="20"/>
        <w:w w:val="100"/>
      </w:rPr>
      <w:lvlText w:val="%1."/>
    </w:lvl>
    <w:lvl w:ilvl="3">
      <w:lvlJc w:val="left"/>
      <w:numFmt w:val="decimal"/>
      <w:start w:val="1"/>
      <w:suff w:val="tab"/>
      <w:pPr>
        <w:ind w:left="360" w:hanging="360"/>
        <w:jc w:val="both"/>
        <w:tabs>
          <w:tab w:val="left" w:pos="360"/>
        </w:tabs>
      </w:pPr>
      <w:rPr>
        <w:shd w:val="clear"/>
        <w:sz w:val="20"/>
        <w:szCs w:val="20"/>
        <w:w w:val="100"/>
      </w:rPr>
      <w:lvlText w:val="%1."/>
    </w:lvl>
    <w:lvl w:ilvl="4">
      <w:lvlJc w:val="left"/>
      <w:numFmt w:val="decimal"/>
      <w:start w:val="1"/>
      <w:suff w:val="tab"/>
      <w:pPr>
        <w:ind w:left="360" w:hanging="360"/>
        <w:jc w:val="both"/>
        <w:tabs>
          <w:tab w:val="left" w:pos="360"/>
        </w:tabs>
      </w:pPr>
      <w:rPr>
        <w:shd w:val="clear"/>
        <w:sz w:val="20"/>
        <w:szCs w:val="20"/>
        <w:w w:val="100"/>
      </w:rPr>
      <w:lvlText w:val="%1."/>
    </w:lvl>
    <w:lvl w:ilvl="5">
      <w:lvlJc w:val="left"/>
      <w:numFmt w:val="decimal"/>
      <w:start w:val="1"/>
      <w:suff w:val="tab"/>
      <w:pPr>
        <w:ind w:left="360" w:hanging="360"/>
        <w:jc w:val="both"/>
        <w:tabs>
          <w:tab w:val="left" w:pos="360"/>
        </w:tabs>
      </w:pPr>
      <w:rPr>
        <w:shd w:val="clear"/>
        <w:sz w:val="20"/>
        <w:szCs w:val="20"/>
        <w:w w:val="100"/>
      </w:rPr>
      <w:lvlText w:val="%1."/>
    </w:lvl>
    <w:lvl w:ilvl="6">
      <w:lvlJc w:val="left"/>
      <w:numFmt w:val="decimal"/>
      <w:start w:val="1"/>
      <w:suff w:val="tab"/>
      <w:pPr>
        <w:ind w:left="360" w:hanging="360"/>
        <w:jc w:val="both"/>
        <w:tabs>
          <w:tab w:val="left" w:pos="360"/>
        </w:tabs>
      </w:pPr>
      <w:rPr>
        <w:shd w:val="clear"/>
        <w:sz w:val="20"/>
        <w:szCs w:val="20"/>
        <w:w w:val="100"/>
      </w:rPr>
      <w:lvlText w:val="%1."/>
    </w:lvl>
    <w:lvl w:ilvl="7">
      <w:lvlJc w:val="left"/>
      <w:numFmt w:val="decimal"/>
      <w:start w:val="1"/>
      <w:suff w:val="tab"/>
      <w:pPr>
        <w:ind w:left="360" w:hanging="360"/>
        <w:jc w:val="both"/>
        <w:tabs>
          <w:tab w:val="left" w:pos="360"/>
        </w:tabs>
      </w:pPr>
      <w:rPr>
        <w:shd w:val="clear"/>
        <w:sz w:val="20"/>
        <w:szCs w:val="20"/>
        <w:w w:val="100"/>
      </w:rPr>
      <w:lvlText w:val="%1."/>
    </w:lvl>
    <w:lvl w:ilvl="8">
      <w:lvlJc w:val="left"/>
      <w:numFmt w:val="decimal"/>
      <w:start w:val="1"/>
      <w:suff w:val="tab"/>
      <w:pPr>
        <w:ind w:left="360" w:hanging="360"/>
        <w:jc w:val="both"/>
        <w:tabs>
          <w:tab w:val="left" w:pos="360"/>
        </w:tabs>
      </w:pPr>
      <w:rPr>
        <w:shd w:val="clear"/>
        <w:sz w:val="20"/>
        <w:szCs w:val="20"/>
        <w:w w:val="100"/>
      </w:rPr>
      <w:lvlText w:val="%1."/>
    </w:lvl>
  </w:abstractNum>
  <w:abstractNum w:abstractNumId="9">
    <w:multiLevelType w:val="hybridMultilevel"/>
    <w:nsid w:val="2F000009"/>
    <w:tmpl w:val="1F002FC8"/>
    <w:lvl w:ilvl="0">
      <w:lvlJc w:val="left"/>
      <w:numFmt w:val="bullet"/>
      <w:start w:val="1"/>
      <w:suff w:val="tab"/>
      <w:pPr>
        <w:ind w:left="360" w:hanging="360"/>
        <w:jc w:val="both"/>
        <w:tabs>
          <w:tab w:val="left" w:pos="36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1">
      <w:lvlJc w:val="left"/>
      <w:numFmt w:val="bullet"/>
      <w:start w:val="1"/>
      <w:suff w:val="tab"/>
      <w:pPr>
        <w:ind w:left="360" w:hanging="360"/>
        <w:jc w:val="both"/>
        <w:tabs>
          <w:tab w:val="left" w:pos="36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2">
      <w:lvlJc w:val="left"/>
      <w:numFmt w:val="bullet"/>
      <w:start w:val="1"/>
      <w:suff w:val="tab"/>
      <w:pPr>
        <w:ind w:left="360" w:hanging="360"/>
        <w:jc w:val="both"/>
        <w:tabs>
          <w:tab w:val="left" w:pos="36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3">
      <w:lvlJc w:val="left"/>
      <w:numFmt w:val="bullet"/>
      <w:start w:val="1"/>
      <w:suff w:val="tab"/>
      <w:pPr>
        <w:ind w:left="360" w:hanging="360"/>
        <w:jc w:val="both"/>
        <w:tabs>
          <w:tab w:val="left" w:pos="36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4">
      <w:lvlJc w:val="left"/>
      <w:numFmt w:val="bullet"/>
      <w:start w:val="1"/>
      <w:suff w:val="tab"/>
      <w:pPr>
        <w:ind w:left="360" w:hanging="360"/>
        <w:jc w:val="both"/>
        <w:tabs>
          <w:tab w:val="left" w:pos="36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5">
      <w:lvlJc w:val="left"/>
      <w:numFmt w:val="bullet"/>
      <w:start w:val="1"/>
      <w:suff w:val="tab"/>
      <w:pPr>
        <w:ind w:left="360" w:hanging="360"/>
        <w:jc w:val="both"/>
        <w:tabs>
          <w:tab w:val="left" w:pos="36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6">
      <w:lvlJc w:val="left"/>
      <w:numFmt w:val="bullet"/>
      <w:start w:val="1"/>
      <w:suff w:val="tab"/>
      <w:pPr>
        <w:ind w:left="360" w:hanging="360"/>
        <w:jc w:val="both"/>
        <w:tabs>
          <w:tab w:val="left" w:pos="36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7">
      <w:lvlJc w:val="left"/>
      <w:numFmt w:val="bullet"/>
      <w:start w:val="1"/>
      <w:suff w:val="tab"/>
      <w:pPr>
        <w:ind w:left="360" w:hanging="360"/>
        <w:jc w:val="both"/>
        <w:tabs>
          <w:tab w:val="left" w:pos="36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  <w:lvl w:ilvl="8">
      <w:lvlJc w:val="left"/>
      <w:numFmt w:val="bullet"/>
      <w:start w:val="1"/>
      <w:suff w:val="tab"/>
      <w:pPr>
        <w:ind w:left="360" w:hanging="360"/>
        <w:jc w:val="both"/>
        <w:tabs>
          <w:tab w:val="left" w:pos="36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l"/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noLineBreaksAfter w:lang="ko-KR" w:val="$([{£¥·‘“〈《「『【〔〖〝﹙﹛﹝＄（．［｛￡￥"/>
  <w:noLineBreaksBefore w:lang="ko-KR" w:val="$([{£¥·‘“〈《「『【〔〖〝﹙﹛﹝＄（．［｛￡￥"/>
  <w:bordersDoNotSurroundHeader/>
  <w:bordersDoNotSurroundFooter/>
  <w:compat>
    <w:balanceSingleByteDoubleByteWidth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Times New Roman" w:eastAsia="Times New Roman" w:hAnsi="Times New Roman"/>
        <w:shd w:val="clear"/>
        <w:sz w:val="21"/>
        <w:szCs w:val="21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idowControl/>
      <w:wordWrap/>
    </w:pPr>
    <w:rPr>
      <w:shd w:val="clear"/>
      <w:sz w:val="20"/>
      <w:szCs w:val="20"/>
      <w:w w:val="100"/>
    </w:rPr>
  </w:style>
  <w:style w:default="1" w:styleId="PO2" w:type="character">
    <w:name w:val="Default Paragraph Font"/>
    <w:uiPriority w:val="2"/>
    <w:semiHidden/>
  </w:style>
  <w:style w:default="1" w:styleId="PO3" w:type="table">
    <w:name w:val="Normal Table"/>
    <w:basedOn w:val="PO3"/>
    <w:uiPriority w:val="3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qFormat/>
    <w:uiPriority w:val="5"/>
    <w:pPr>
      <w:autoSpaceDE w:val="1"/>
      <w:autoSpaceDN w:val="1"/>
      <w:jc w:val="both"/>
      <w:widowControl/>
      <w:wordWrap/>
    </w:pPr>
    <w:rPr>
      <w:shd w:val="clear"/>
      <w:sz w:val="20"/>
      <w:szCs w:val="20"/>
      <w:w w:val="100"/>
    </w:rPr>
  </w:style>
  <w:style w:styleId="PO6" w:type="paragraph">
    <w:name w:val="Title"/>
    <w:basedOn w:val="PO1"/>
    <w:link w:val="PO161"/>
    <w:qFormat/>
    <w:uiPriority w:val="6"/>
    <w:pPr>
      <w:autoSpaceDE w:val="1"/>
      <w:autoSpaceDN w:val="1"/>
      <w:jc w:val="center"/>
      <w:widowControl/>
      <w:wordWrap/>
    </w:pPr>
    <w:rPr>
      <w:b/>
      <w:shd w:val="clear"/>
      <w:sz w:val="32"/>
      <w:szCs w:val="32"/>
      <w:w w:val="100"/>
    </w:rPr>
  </w:style>
  <w:style w:styleId="PO7" w:type="paragraph">
    <w:name w:val="heading 1"/>
    <w:basedOn w:val="PO1"/>
    <w:link w:val="PO152"/>
    <w:qFormat/>
    <w:uiPriority w:val="7"/>
    <w:pPr>
      <w:autoSpaceDE w:val="1"/>
      <w:autoSpaceDN w:val="1"/>
      <w:widowControl/>
      <w:wordWrap/>
    </w:pPr>
    <w:rPr>
      <w:shd w:val="clear"/>
      <w:sz w:val="28"/>
      <w:szCs w:val="28"/>
      <w:w w:val="100"/>
    </w:rPr>
  </w:style>
  <w:style w:styleId="PO8" w:type="paragraph">
    <w:name w:val="heading 2"/>
    <w:basedOn w:val="PO1"/>
    <w:link w:val="PO153"/>
    <w:qFormat/>
    <w:uiPriority w:val="8"/>
    <w:pPr>
      <w:autoSpaceDE w:val="1"/>
      <w:autoSpaceDN w:val="1"/>
      <w:widowControl/>
      <w:wordWrap/>
    </w:pPr>
  </w:style>
  <w:style w:styleId="PO9" w:type="paragraph">
    <w:name w:val="heading 3"/>
    <w:basedOn w:val="PO1"/>
    <w:link w:val="PO154"/>
    <w:qFormat/>
    <w:uiPriority w:val="9"/>
    <w:pPr>
      <w:autoSpaceDE w:val="1"/>
      <w:autoSpaceDN w:val="1"/>
      <w:ind w:left="1000" w:hanging="400"/>
      <w:widowControl/>
      <w:wordWrap/>
    </w:pPr>
  </w:style>
  <w:style w:styleId="PO10" w:type="paragraph">
    <w:name w:val="heading 4"/>
    <w:basedOn w:val="PO1"/>
    <w:link w:val="PO155"/>
    <w:qFormat/>
    <w:uiPriority w:val="10"/>
    <w:pPr>
      <w:autoSpaceDE w:val="1"/>
      <w:autoSpaceDN w:val="1"/>
      <w:ind w:left="1200" w:hanging="400"/>
      <w:widowControl/>
      <w:wordWrap/>
    </w:pPr>
    <w:rPr>
      <w:b/>
      <w:shd w:val="clear"/>
      <w:sz w:val="20"/>
      <w:szCs w:val="20"/>
      <w:w w:val="100"/>
    </w:rPr>
  </w:style>
  <w:style w:styleId="PO11" w:type="paragraph">
    <w:name w:val="heading 5"/>
    <w:basedOn w:val="PO1"/>
    <w:link w:val="PO156"/>
    <w:qFormat/>
    <w:uiPriority w:val="11"/>
    <w:pPr>
      <w:autoSpaceDE w:val="1"/>
      <w:autoSpaceDN w:val="1"/>
      <w:ind w:left="1400" w:hanging="400"/>
      <w:widowControl/>
      <w:wordWrap/>
    </w:pPr>
  </w:style>
  <w:style w:styleId="PO12" w:type="paragraph">
    <w:name w:val="heading 6"/>
    <w:basedOn w:val="PO1"/>
    <w:link w:val="PO157"/>
    <w:qFormat/>
    <w:uiPriority w:val="12"/>
    <w:pPr>
      <w:autoSpaceDE w:val="1"/>
      <w:autoSpaceDN w:val="1"/>
      <w:ind w:left="1600" w:hanging="400"/>
      <w:widowControl/>
      <w:wordWrap/>
    </w:pPr>
    <w:rPr>
      <w:b/>
      <w:shd w:val="clear"/>
      <w:sz w:val="20"/>
      <w:szCs w:val="20"/>
      <w:w w:val="100"/>
    </w:rPr>
  </w:style>
  <w:style w:styleId="PO13" w:type="paragraph">
    <w:name w:val="heading 7"/>
    <w:basedOn w:val="PO1"/>
    <w:link w:val="PO158"/>
    <w:qFormat/>
    <w:uiPriority w:val="13"/>
    <w:pPr>
      <w:autoSpaceDE w:val="1"/>
      <w:autoSpaceDN w:val="1"/>
      <w:ind w:left="1800" w:hanging="400"/>
      <w:widowControl/>
      <w:wordWrap/>
    </w:pPr>
  </w:style>
  <w:style w:styleId="PO14" w:type="paragraph">
    <w:name w:val="heading 8"/>
    <w:basedOn w:val="PO1"/>
    <w:link w:val="PO159"/>
    <w:qFormat/>
    <w:uiPriority w:val="14"/>
    <w:pPr>
      <w:autoSpaceDE w:val="1"/>
      <w:autoSpaceDN w:val="1"/>
      <w:ind w:left="2000" w:hanging="400"/>
      <w:widowControl/>
      <w:wordWrap/>
    </w:pPr>
  </w:style>
  <w:style w:styleId="PO15" w:type="paragraph">
    <w:name w:val="heading 9"/>
    <w:basedOn w:val="PO1"/>
    <w:link w:val="PO160"/>
    <w:qFormat/>
    <w:uiPriority w:val="15"/>
    <w:pPr>
      <w:autoSpaceDE w:val="1"/>
      <w:autoSpaceDN w:val="1"/>
      <w:ind w:left="2200" w:hanging="400"/>
      <w:widowControl/>
      <w:wordWrap/>
    </w:pPr>
  </w:style>
  <w:style w:styleId="PO16" w:type="paragraph">
    <w:name w:val="Subtitle"/>
    <w:basedOn w:val="PO1"/>
    <w:link w:val="PO162"/>
    <w:qFormat/>
    <w:uiPriority w:val="16"/>
    <w:pPr>
      <w:autoSpaceDE w:val="1"/>
      <w:autoSpaceDN w:val="1"/>
      <w:jc w:val="center"/>
      <w:widowControl/>
      <w:wordWrap/>
    </w:pPr>
    <w:rPr>
      <w:shd w:val="clear"/>
      <w:sz w:val="24"/>
      <w:szCs w:val="24"/>
      <w:w w:val="100"/>
    </w:rPr>
  </w:style>
  <w:style w:styleId="PO17" w:type="character">
    <w:name w:val="Subtle Emphasis"/>
    <w:basedOn w:val="PO2"/>
    <w:qFormat/>
    <w:uiPriority w:val="17"/>
    <w:rPr>
      <w:color w:val="404040"/>
      <w:i/>
      <w:shd w:val="clear" w:color="000000"/>
      <w:sz w:val="21"/>
      <w:szCs w:val="21"/>
      <w:w w:val="100"/>
    </w:rPr>
  </w:style>
  <w:style w:styleId="PO18" w:type="character">
    <w:name w:val="Emphasis"/>
    <w:basedOn w:val="PO2"/>
    <w:qFormat/>
    <w:uiPriority w:val="18"/>
    <w:rPr>
      <w:i/>
      <w:rFonts w:ascii="宋体" w:eastAsia="Times New Roman" w:hAnsi="宋体"/>
      <w:shd w:val="clear" w:color="000000"/>
      <w:sz w:val="21"/>
      <w:szCs w:val="21"/>
      <w:w w:val="100"/>
    </w:rPr>
  </w:style>
  <w:style w:styleId="PO19" w:type="character">
    <w:name w:val="Intense Emphasis"/>
    <w:basedOn w:val="PO2"/>
    <w:qFormat/>
    <w:uiPriority w:val="19"/>
    <w:rPr>
      <w:color w:val="5B9BD5"/>
      <w:i/>
      <w:shd w:val="clear" w:color="000000"/>
      <w:sz w:val="21"/>
      <w:szCs w:val="21"/>
      <w:w w:val="100"/>
    </w:rPr>
  </w:style>
  <w:style w:styleId="PO20" w:type="character">
    <w:name w:val="Strong"/>
    <w:basedOn w:val="PO2"/>
    <w:qFormat/>
    <w:uiPriority w:val="20"/>
    <w:rPr>
      <w:rFonts w:ascii="宋体" w:eastAsia="Times New Roman" w:hAnsi="宋体"/>
      <w:b/>
      <w:shd w:val="clear" w:color="000000"/>
      <w:sz w:val="21"/>
      <w:szCs w:val="21"/>
      <w:w w:val="100"/>
    </w:rPr>
  </w:style>
  <w:style w:styleId="PO21" w:type="paragraph">
    <w:name w:val="Quote"/>
    <w:basedOn w:val="PO1"/>
    <w:link w:val="PO163"/>
    <w:qFormat/>
    <w:uiPriority w:val="21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shd w:val="clear"/>
      <w:sz w:val="20"/>
      <w:szCs w:val="20"/>
      <w:w w:val="100"/>
    </w:rPr>
  </w:style>
  <w:style w:styleId="PO22" w:type="paragraph">
    <w:name w:val="Intense Quote"/>
    <w:basedOn w:val="PO1"/>
    <w:link w:val="PO164"/>
    <w:qFormat/>
    <w:uiPriority w:val="22"/>
    <w:pPr>
      <w:autoSpaceDE w:val="1"/>
      <w:autoSpaceDN w:val="1"/>
      <w:ind w:left="950" w:right="950" w:firstLine="0"/>
      <w:jc w:val="center"/>
      <w:widowControl/>
      <w:wordWrap/>
    </w:pPr>
    <w:rPr>
      <w:color w:val="5B9BD5"/>
      <w:i/>
      <w:shd w:val="clear"/>
      <w:sz w:val="20"/>
      <w:szCs w:val="20"/>
      <w:w w:val="100"/>
    </w:rPr>
  </w:style>
  <w:style w:styleId="PO23" w:type="character">
    <w:name w:val="Subtle Reference"/>
    <w:basedOn w:val="PO2"/>
    <w:qFormat/>
    <w:uiPriority w:val="23"/>
    <w:rPr>
      <w:color w:val="5A5A5A"/>
      <w:shd w:val="clear" w:color="000000"/>
      <w:smallCaps/>
      <w:sz w:val="21"/>
      <w:szCs w:val="21"/>
      <w:w w:val="100"/>
    </w:rPr>
  </w:style>
  <w:style w:styleId="PO24" w:type="character">
    <w:name w:val="Intense Reference"/>
    <w:basedOn w:val="PO2"/>
    <w:qFormat/>
    <w:uiPriority w:val="24"/>
    <w:rPr>
      <w:color w:val="5B9BD5"/>
      <w:b/>
      <w:shd w:val="clear" w:color="000000"/>
      <w:smallCaps/>
      <w:sz w:val="21"/>
      <w:szCs w:val="21"/>
      <w:w w:val="100"/>
    </w:rPr>
  </w:style>
  <w:style w:styleId="PO25" w:type="character">
    <w:name w:val="Book Title"/>
    <w:basedOn w:val="PO2"/>
    <w:qFormat/>
    <w:uiPriority w:val="25"/>
    <w:rPr>
      <w:i/>
      <w:b/>
      <w:shd w:val="clear" w:color="000000"/>
      <w:sz w:val="21"/>
      <w:szCs w:val="21"/>
      <w:w w:val="100"/>
    </w:rPr>
  </w:style>
  <w:style w:styleId="PO26" w:type="paragraph">
    <w:name w:val="List Paragraph"/>
    <w:basedOn w:val="PO1"/>
    <w:qFormat/>
    <w:uiPriority w:val="26"/>
    <w:pPr>
      <w:autoSpaceDE w:val="1"/>
      <w:autoSpaceDN w:val="1"/>
      <w:ind w:left="850" w:firstLine="0"/>
      <w:widowControl/>
      <w:wordWrap/>
    </w:pPr>
  </w:style>
  <w:style w:styleId="PO27" w:type="paragraph">
    <w:name w:val="TOC Heading"/>
    <w:basedOn w:val="PO7"/>
    <w:qFormat/>
    <w:uiPriority w:val="27"/>
    <w:pPr>
      <w:autoSpaceDE w:val="1"/>
      <w:autoSpaceDN w:val="1"/>
      <w:widowControl/>
      <w:wordWrap/>
    </w:pPr>
    <w:rPr>
      <w:color w:val="2E74B5"/>
      <w:shd w:val="clear"/>
      <w:sz w:val="32"/>
      <w:szCs w:val="32"/>
      <w:w w:val="100"/>
    </w:rPr>
  </w:style>
  <w:style w:styleId="PO28" w:type="paragraph">
    <w:name w:val="toc 1"/>
    <w:basedOn w:val="PO1"/>
    <w:uiPriority w:val="28"/>
  </w:style>
  <w:style w:styleId="PO29" w:type="paragraph">
    <w:name w:val="toc 2"/>
    <w:basedOn w:val="PO1"/>
    <w:uiPriority w:val="29"/>
    <w:pPr>
      <w:autoSpaceDE w:val="1"/>
      <w:autoSpaceDN w:val="1"/>
      <w:ind w:left="425" w:firstLine="0"/>
      <w:widowControl/>
      <w:wordWrap/>
    </w:pPr>
  </w:style>
  <w:style w:styleId="PO30" w:type="paragraph">
    <w:name w:val="toc 3"/>
    <w:basedOn w:val="PO1"/>
    <w:uiPriority w:val="30"/>
    <w:pPr>
      <w:autoSpaceDE w:val="1"/>
      <w:autoSpaceDN w:val="1"/>
      <w:ind w:left="850" w:firstLine="0"/>
      <w:widowControl/>
      <w:wordWrap/>
    </w:pPr>
  </w:style>
  <w:style w:styleId="PO31" w:type="paragraph">
    <w:name w:val="toc 4"/>
    <w:basedOn w:val="PO1"/>
    <w:uiPriority w:val="31"/>
    <w:pPr>
      <w:autoSpaceDE w:val="1"/>
      <w:autoSpaceDN w:val="1"/>
      <w:ind w:left="1275" w:firstLine="0"/>
      <w:widowControl/>
      <w:wordWrap/>
    </w:pPr>
  </w:style>
  <w:style w:styleId="PO32" w:type="paragraph">
    <w:name w:val="toc 5"/>
    <w:basedOn w:val="PO1"/>
    <w:uiPriority w:val="32"/>
    <w:pPr>
      <w:autoSpaceDE w:val="1"/>
      <w:autoSpaceDN w:val="1"/>
      <w:ind w:left="1700" w:firstLine="0"/>
      <w:widowControl/>
      <w:wordWrap/>
    </w:pPr>
  </w:style>
  <w:style w:styleId="PO33" w:type="paragraph">
    <w:name w:val="toc 6"/>
    <w:basedOn w:val="PO1"/>
    <w:uiPriority w:val="33"/>
    <w:pPr>
      <w:autoSpaceDE w:val="1"/>
      <w:autoSpaceDN w:val="1"/>
      <w:ind w:left="2125" w:firstLine="0"/>
      <w:widowControl/>
      <w:wordWrap/>
    </w:pPr>
  </w:style>
  <w:style w:styleId="PO34" w:type="paragraph">
    <w:name w:val="toc 7"/>
    <w:basedOn w:val="PO1"/>
    <w:uiPriority w:val="34"/>
    <w:pPr>
      <w:autoSpaceDE w:val="1"/>
      <w:autoSpaceDN w:val="1"/>
      <w:ind w:left="2550" w:firstLine="0"/>
      <w:widowControl/>
      <w:wordWrap/>
    </w:pPr>
  </w:style>
  <w:style w:styleId="PO35" w:type="paragraph">
    <w:name w:val="toc 8"/>
    <w:basedOn w:val="PO1"/>
    <w:uiPriority w:val="35"/>
    <w:pPr>
      <w:autoSpaceDE w:val="1"/>
      <w:autoSpaceDN w:val="1"/>
      <w:ind w:left="2975" w:firstLine="0"/>
      <w:widowControl/>
      <w:wordWrap/>
    </w:pPr>
  </w:style>
  <w:style w:styleId="PO36" w:type="paragraph">
    <w:name w:val="toc 9"/>
    <w:basedOn w:val="PO1"/>
    <w:uiPriority w:val="36"/>
    <w:pPr>
      <w:autoSpaceDE w:val="1"/>
      <w:autoSpaceDN w:val="1"/>
      <w:ind w:left="3400" w:firstLine="0"/>
      <w:widowControl/>
      <w:wordWrap/>
    </w:pPr>
  </w:style>
  <w:style w:default="1" w:styleId="PO37" w:type="table">
    <w:name w:val="Normal Table"/>
    <w:basedOn w:val="PO3"/>
    <w:uiPriority w:val="37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customStyle="1" w:styleId="PO152" w:type="character">
    <w:name w:val="Heading 1 Char"/>
    <w:basedOn w:val="PO2"/>
    <w:link w:val="PO7"/>
    <w:uiPriority w:val="152"/>
    <w:rPr>
      <w:b/>
      <w:shd w:val="clear"/>
      <w:sz w:val="44"/>
      <w:szCs w:val="44"/>
      <w:w w:val="100"/>
    </w:rPr>
  </w:style>
  <w:style w:customStyle="1" w:styleId="PO153" w:type="character">
    <w:name w:val="Heading 2 Char"/>
    <w:basedOn w:val="PO2"/>
    <w:link w:val="PO8"/>
    <w:uiPriority w:val="153"/>
    <w:semiHidden/>
    <w:rPr>
      <w:rFonts w:ascii="Cambria" w:eastAsia="宋体" w:hAnsi="Cambria"/>
      <w:b/>
      <w:shd w:val="clear"/>
      <w:sz w:val="32"/>
      <w:szCs w:val="32"/>
      <w:w w:val="100"/>
    </w:rPr>
  </w:style>
  <w:style w:customStyle="1" w:styleId="PO154" w:type="character">
    <w:name w:val="Heading 3 Char"/>
    <w:basedOn w:val="PO2"/>
    <w:link w:val="PO9"/>
    <w:uiPriority w:val="154"/>
    <w:semiHidden/>
    <w:rPr>
      <w:b/>
      <w:shd w:val="clear"/>
      <w:sz w:val="32"/>
      <w:szCs w:val="32"/>
      <w:w w:val="100"/>
    </w:rPr>
  </w:style>
  <w:style w:customStyle="1" w:styleId="PO155" w:type="character">
    <w:name w:val="Heading 4 Char"/>
    <w:basedOn w:val="PO2"/>
    <w:link w:val="PO10"/>
    <w:uiPriority w:val="155"/>
    <w:semiHidden/>
    <w:rPr>
      <w:rFonts w:ascii="Cambria" w:eastAsia="宋体" w:hAnsi="Cambria"/>
      <w:b/>
      <w:shd w:val="clear"/>
      <w:sz w:val="28"/>
      <w:szCs w:val="28"/>
      <w:w w:val="100"/>
    </w:rPr>
  </w:style>
  <w:style w:customStyle="1" w:styleId="PO156" w:type="character">
    <w:name w:val="Heading 5 Char"/>
    <w:basedOn w:val="PO2"/>
    <w:link w:val="PO11"/>
    <w:uiPriority w:val="156"/>
    <w:semiHidden/>
    <w:rPr>
      <w:b/>
      <w:shd w:val="clear"/>
      <w:sz w:val="28"/>
      <w:szCs w:val="28"/>
      <w:w w:val="100"/>
    </w:rPr>
  </w:style>
  <w:style w:customStyle="1" w:styleId="PO157" w:type="character">
    <w:name w:val="Heading 6 Char"/>
    <w:basedOn w:val="PO2"/>
    <w:link w:val="PO12"/>
    <w:uiPriority w:val="157"/>
    <w:semiHidden/>
    <w:rPr>
      <w:rFonts w:ascii="Cambria" w:eastAsia="宋体" w:hAnsi="Cambria"/>
      <w:b/>
      <w:shd w:val="clear"/>
      <w:sz w:val="24"/>
      <w:szCs w:val="24"/>
      <w:w w:val="100"/>
    </w:rPr>
  </w:style>
  <w:style w:customStyle="1" w:styleId="PO158" w:type="character">
    <w:name w:val="Heading 7 Char"/>
    <w:basedOn w:val="PO2"/>
    <w:link w:val="PO13"/>
    <w:uiPriority w:val="158"/>
    <w:semiHidden/>
    <w:rPr>
      <w:b/>
      <w:shd w:val="clear"/>
      <w:sz w:val="24"/>
      <w:szCs w:val="24"/>
      <w:w w:val="100"/>
    </w:rPr>
  </w:style>
  <w:style w:customStyle="1" w:styleId="PO159" w:type="character">
    <w:name w:val="Heading 8 Char"/>
    <w:basedOn w:val="PO2"/>
    <w:link w:val="PO14"/>
    <w:uiPriority w:val="159"/>
    <w:semiHidden/>
    <w:rPr>
      <w:rFonts w:ascii="Cambria" w:eastAsia="宋体" w:hAnsi="Cambria"/>
      <w:shd w:val="clear"/>
      <w:sz w:val="24"/>
      <w:szCs w:val="24"/>
      <w:w w:val="100"/>
    </w:rPr>
  </w:style>
  <w:style w:customStyle="1" w:styleId="PO160" w:type="character">
    <w:name w:val="Heading 9 Char"/>
    <w:basedOn w:val="PO2"/>
    <w:link w:val="PO15"/>
    <w:uiPriority w:val="160"/>
    <w:semiHidden/>
    <w:rPr>
      <w:rFonts w:ascii="Cambria" w:eastAsia="宋体" w:hAnsi="Cambria"/>
      <w:shd w:val="clear"/>
      <w:sz w:val="20"/>
      <w:szCs w:val="20"/>
      <w:w w:val="100"/>
    </w:rPr>
  </w:style>
  <w:style w:customStyle="1" w:styleId="PO161" w:type="character">
    <w:name w:val="Title Char"/>
    <w:basedOn w:val="PO2"/>
    <w:link w:val="PO6"/>
    <w:uiPriority w:val="161"/>
    <w:rPr>
      <w:rFonts w:ascii="Cambria" w:eastAsia="Cambria" w:hAnsi="Cambria"/>
      <w:b/>
      <w:shd w:val="clear"/>
      <w:sz w:val="32"/>
      <w:szCs w:val="32"/>
      <w:w w:val="100"/>
    </w:rPr>
  </w:style>
  <w:style w:customStyle="1" w:styleId="PO162" w:type="character">
    <w:name w:val="Subtitle Char"/>
    <w:basedOn w:val="PO2"/>
    <w:link w:val="PO16"/>
    <w:uiPriority w:val="162"/>
    <w:rPr>
      <w:rFonts w:ascii="Cambria" w:eastAsia="Cambria" w:hAnsi="Cambria"/>
      <w:b/>
      <w:shd w:val="clear"/>
      <w:sz w:val="32"/>
      <w:szCs w:val="32"/>
      <w:w w:val="100"/>
    </w:rPr>
  </w:style>
  <w:style w:customStyle="1" w:styleId="PO163" w:type="character">
    <w:name w:val="Quote Char"/>
    <w:basedOn w:val="PO2"/>
    <w:link w:val="PO21"/>
    <w:uiPriority w:val="163"/>
    <w:rPr>
      <w:color w:val="000000" w:themeColor="text1"/>
      <w:i/>
      <w:shd w:val="clear"/>
      <w:sz w:val="20"/>
      <w:szCs w:val="20"/>
      <w:w w:val="100"/>
    </w:rPr>
  </w:style>
  <w:style w:customStyle="1" w:styleId="PO164" w:type="character">
    <w:name w:val="Intense Quote Char"/>
    <w:basedOn w:val="PO2"/>
    <w:link w:val="PO22"/>
    <w:uiPriority w:val="164"/>
    <w:rPr>
      <w:color w:val="4F81BD" w:themeColor="accent1"/>
      <w:i/>
      <w:b/>
      <w:shd w:val="clear"/>
      <w:sz w:val="20"/>
      <w:szCs w:val="20"/>
      <w:w w:val="100"/>
    </w:rPr>
  </w:style>
  <w:style w:styleId="PO165" w:type="character">
    <w:name w:val="Hyperlink"/>
    <w:basedOn w:val="PO2"/>
    <w:uiPriority w:val="165"/>
    <w:rPr>
      <w:color w:val="0000FF"/>
      <w:rFonts w:ascii="宋体" w:eastAsia="Times New Roman" w:hAnsi="宋体"/>
      <w:shd w:val="clear"/>
      <w:sz w:val="20"/>
      <w:szCs w:val="20"/>
      <w:u w:val="single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numbering" Target="numbering.xml"></Relationship><Relationship Id="rId6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0</Lines>
  <LinksUpToDate>false</LinksUpToDate>
  <Pages>3</Pages>
  <Paragraphs>0</Paragraphs>
  <Words>168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Administrator</dc:creator>
  <cp:lastModifiedBy/>
  <dcterms:modified xsi:type="dcterms:W3CDTF">2018-07-30T10:07:00Z</dcterms:modified>
</cp:coreProperties>
</file>